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66" w:rsidRPr="00160466" w:rsidRDefault="00160466" w:rsidP="00160466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  <w:r w:rsidRPr="00160466"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  <w:t>Уголок природы «Домик в Простоквашино»</w:t>
      </w:r>
    </w:p>
    <w:p w:rsidR="00160466" w:rsidRDefault="00160466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noProof/>
        </w:rPr>
        <w:drawing>
          <wp:inline distT="0" distB="0" distL="0" distR="0">
            <wp:extent cx="4438650" cy="3325010"/>
            <wp:effectExtent l="0" t="0" r="0" b="8890"/>
            <wp:docPr id="7" name="Рисунок 7" descr="Уголок природы «Домик в Простоквашино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Уголок природы «Домик в Простоквашино»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350" cy="3325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466" w:rsidRDefault="00160466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</w:rPr>
        <w:t>Уважаемые коллеги! Представляю вашему вниманию оформление природного уголка.</w:t>
      </w:r>
    </w:p>
    <w:p w:rsidR="00160466" w:rsidRDefault="00160466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555555"/>
          <w:sz w:val="21"/>
          <w:szCs w:val="21"/>
        </w:rPr>
        <w:t xml:space="preserve">Домик используем не только в природном уголке, но и в театральной деятельности. </w:t>
      </w: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В обр</w:t>
      </w: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азовательной деятельности д</w:t>
      </w: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еревья имеют своё название и платье по временам года. Обогащаем словарный запас по сезонам. </w:t>
      </w:r>
    </w:p>
    <w:p w:rsidR="000A24D1" w:rsidRDefault="000A24D1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Начало работы:</w:t>
      </w:r>
    </w:p>
    <w:p w:rsidR="000A24D1" w:rsidRDefault="000A24D1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5259CC84" wp14:editId="5A07B553">
            <wp:extent cx="5111508" cy="3829050"/>
            <wp:effectExtent l="0" t="0" r="0" b="0"/>
            <wp:docPr id="8" name="Рисунок 8" descr="http://www.maam.ru/upload/blogs/detsad-207153-1403357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aam.ru/upload/blogs/detsad-207153-140335754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451" cy="384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D1" w:rsidRDefault="000A24D1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0A24D1" w:rsidRDefault="000A24D1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0A24D1" w:rsidRPr="000A24D1" w:rsidRDefault="000A24D1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</w:t>
      </w:r>
      <w:r w:rsidR="00160466">
        <w:rPr>
          <w:noProof/>
        </w:rPr>
        <w:drawing>
          <wp:inline distT="0" distB="0" distL="0" distR="0">
            <wp:extent cx="4905375" cy="3674636"/>
            <wp:effectExtent l="0" t="0" r="0" b="2540"/>
            <wp:docPr id="5" name="Рисунок 5" descr="http://www.maam.ru/upload/blogs/detsad-207153-1403357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aam.ru/upload/blogs/detsad-207153-14033576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09" cy="367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24D1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A24D1">
        <w:rPr>
          <w:rFonts w:ascii="Arial" w:hAnsi="Arial" w:cs="Arial"/>
          <w:noProof/>
          <w:color w:val="555555"/>
          <w:sz w:val="21"/>
          <w:szCs w:val="21"/>
          <w:shd w:val="clear" w:color="auto" w:fill="FFFFFF"/>
        </w:rPr>
        <w:drawing>
          <wp:inline distT="0" distB="0" distL="0" distR="0" wp14:anchorId="0A273CC3" wp14:editId="1E52AA15">
            <wp:extent cx="5940425" cy="4455160"/>
            <wp:effectExtent l="0" t="0" r="3175" b="2540"/>
            <wp:docPr id="10" name="Рисунок 10" descr="C:\Users\Вика\Desktop\SAM_1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ика\Desktop\SAM_18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D1" w:rsidRPr="000A24D1" w:rsidRDefault="000A24D1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A24D1" w:rsidRDefault="000A24D1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60466" w:rsidRPr="000A24D1" w:rsidRDefault="00160466" w:rsidP="00160466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>
            <wp:extent cx="5314950" cy="3981450"/>
            <wp:effectExtent l="0" t="0" r="0" b="0"/>
            <wp:docPr id="4" name="Рисунок 4" descr="http://www.maam.ru/upload/blogs/detsad-207153-1403357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aam.ru/upload/blogs/detsad-207153-140335773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0466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</w:t>
      </w:r>
    </w:p>
    <w:p w:rsidR="000A24D1" w:rsidRDefault="000A24D1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0A24D1" w:rsidRDefault="000A24D1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0A24D1" w:rsidRDefault="000A24D1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Это Осень:</w:t>
      </w:r>
    </w:p>
    <w:p w:rsidR="000A24D1" w:rsidRDefault="00160466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314950" cy="3981450"/>
            <wp:effectExtent l="0" t="0" r="0" b="0"/>
            <wp:docPr id="3" name="Рисунок 3" descr="http://www.maam.ru/upload/blogs/detsad-207153-1403357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am.ru/upload/blogs/detsad-207153-140335784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D1" w:rsidRDefault="000A24D1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lastRenderedPageBreak/>
        <w:t>Это зима:</w:t>
      </w:r>
    </w:p>
    <w:p w:rsidR="00160466" w:rsidRDefault="00160466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314950" cy="3981450"/>
            <wp:effectExtent l="0" t="0" r="0" b="0"/>
            <wp:docPr id="2" name="Рисунок 2" descr="http://www.maam.ru/upload/blogs/detsad-207153-1403357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am.ru/upload/blogs/detsad-207153-140335799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4D1" w:rsidRDefault="000A24D1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1E6DB6" w:rsidRDefault="00160466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Заборчик, как вы заметили тоже разного цвета, в средней группе дети уже должны узнавать и запоминать смешанные цвета. Ежедневно ребята утверждают и повторяют навыки ФЭМП (идёт счёт заборчика и названия геометрическ</w:t>
      </w:r>
      <w:r w:rsidR="000A24D1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их фигур-квадрат, треугольник). </w:t>
      </w: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Очень часто </w:t>
      </w: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lastRenderedPageBreak/>
        <w:t>пытаются нарисовать наш "Домик в Простоквашино".</w:t>
      </w:r>
      <w:r>
        <w:rPr>
          <w:noProof/>
          <w:lang w:eastAsia="ru-RU"/>
        </w:rPr>
        <w:drawing>
          <wp:inline distT="0" distB="0" distL="0" distR="0">
            <wp:extent cx="5314950" cy="3981450"/>
            <wp:effectExtent l="0" t="0" r="0" b="0"/>
            <wp:docPr id="1" name="Рисунок 1" descr="http://www.maam.ru/upload/blogs/detsad-207153-1403359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am.ru/upload/blogs/detsad-207153-140335929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bookmarkStart w:id="0" w:name="_GoBack"/>
      <w:bookmarkEnd w:id="0"/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>
      <w:pPr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 w:rsidP="00E3500F">
      <w:pPr>
        <w:pStyle w:val="1"/>
        <w:shd w:val="clear" w:color="auto" w:fill="FFFFFF"/>
        <w:spacing w:before="0" w:beforeAutospacing="0" w:after="150" w:afterAutospacing="0" w:line="240" w:lineRule="atLeast"/>
        <w:rPr>
          <w:rFonts w:ascii="Arial" w:hAnsi="Arial" w:cs="Arial"/>
          <w:b w:val="0"/>
          <w:bCs w:val="0"/>
          <w:color w:val="FD9A00"/>
          <w:sz w:val="30"/>
          <w:szCs w:val="30"/>
        </w:rPr>
      </w:pPr>
      <w:r>
        <w:rPr>
          <w:rFonts w:ascii="Arial" w:hAnsi="Arial" w:cs="Arial"/>
          <w:b w:val="0"/>
          <w:bCs w:val="0"/>
          <w:color w:val="FD9A00"/>
          <w:sz w:val="30"/>
          <w:szCs w:val="30"/>
        </w:rPr>
        <w:lastRenderedPageBreak/>
        <w:t>Дидактическое пособие «Дерево знаний»</w:t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</w:rPr>
        <w:t xml:space="preserve">Уважаемые коллеги! Хочу представить вам свою разработку дидактического пособия "Дерево знаний". Я работаю с детьми среднего возраста, наполняем развивающую среду разными дидактическими пособиями для игровой и познавательной деятельности детей. Хочется удивлять их чем-то новым, ярким, интересным. Включение пособия «Дерево знаний» в содержание непосредственно организованной деятельности помогает формировать у дошкольников новые знания и закреплять уже усвоенный материал. Непосредственное рассматривание помогает закрепить части дерева и уточнить такие понятия, как «крона», «макушка». Сидящие на ветках плоскостные изображения птиц могут быть использованы в качестве зрительного ряда по лексическим темам «Перелётные птицы», «Зимующие птицы», а также для закрепления количественного и порядкового счёта. Использую дидактические </w:t>
      </w:r>
      <w:proofErr w:type="spellStart"/>
      <w:proofErr w:type="gramStart"/>
      <w:r>
        <w:rPr>
          <w:rFonts w:ascii="Arial" w:hAnsi="Arial" w:cs="Arial"/>
          <w:color w:val="555555"/>
          <w:sz w:val="21"/>
          <w:szCs w:val="21"/>
        </w:rPr>
        <w:t>игры:«</w:t>
      </w:r>
      <w:proofErr w:type="gramEnd"/>
      <w:r>
        <w:rPr>
          <w:rFonts w:ascii="Arial" w:hAnsi="Arial" w:cs="Arial"/>
          <w:color w:val="555555"/>
          <w:sz w:val="21"/>
          <w:szCs w:val="21"/>
        </w:rPr>
        <w:t>По</w:t>
      </w:r>
      <w:proofErr w:type="spellEnd"/>
      <w:r>
        <w:rPr>
          <w:rFonts w:ascii="Arial" w:hAnsi="Arial" w:cs="Arial"/>
          <w:color w:val="555555"/>
          <w:sz w:val="21"/>
          <w:szCs w:val="21"/>
        </w:rPr>
        <w:t xml:space="preserve"> порядку сосчитай! », «Что лишнее? », «Что изменилось? </w:t>
      </w:r>
      <w:proofErr w:type="gramStart"/>
      <w:r>
        <w:rPr>
          <w:rFonts w:ascii="Arial" w:hAnsi="Arial" w:cs="Arial"/>
          <w:color w:val="555555"/>
          <w:sz w:val="21"/>
          <w:szCs w:val="21"/>
        </w:rPr>
        <w:t>».Так</w:t>
      </w:r>
      <w:proofErr w:type="gramEnd"/>
      <w:r>
        <w:rPr>
          <w:rFonts w:ascii="Arial" w:hAnsi="Arial" w:cs="Arial"/>
          <w:color w:val="555555"/>
          <w:sz w:val="21"/>
          <w:szCs w:val="21"/>
        </w:rPr>
        <w:t xml:space="preserve"> же и в области формирования элементарных математических представлений:</w:t>
      </w:r>
      <w:r>
        <w:rPr>
          <w:rFonts w:ascii="Arial" w:hAnsi="Arial" w:cs="Arial"/>
          <w:color w:val="555555"/>
          <w:sz w:val="21"/>
          <w:szCs w:val="21"/>
        </w:rPr>
        <w:t xml:space="preserve"> </w:t>
      </w:r>
      <w:r>
        <w:rPr>
          <w:rFonts w:ascii="Arial" w:hAnsi="Arial" w:cs="Arial"/>
          <w:color w:val="555555"/>
          <w:sz w:val="21"/>
          <w:szCs w:val="21"/>
        </w:rPr>
        <w:t>«На одной ветке сидели три снегиря. К ним прилетел ещё один. Использование пособия в индивидуальной работе также приносит ощутимый результат. Такие понятия как «слева», «справа», «выше», «ниже» лучше усваиваются детьми, если они практически выполняют действия: «Посади на верхнюю ветку справа два воробья, на ветку ниже слева - на два воробья больше». Наличие съёмной кроны дерева и дополнительных деталей в виде весенних и осенних листочков позволяет использовать «Дерево знаний» в качестве определителя времени года.</w:t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noProof/>
        </w:rPr>
        <w:drawing>
          <wp:inline distT="0" distB="0" distL="0" distR="0">
            <wp:extent cx="5314950" cy="3981450"/>
            <wp:effectExtent l="0" t="0" r="0" b="0"/>
            <wp:docPr id="11" name="Рисунок 11" descr="Дидактическое пособие «Дерево знани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Дидактическое пособие «Дерево знаний»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Я использовала картон, материал, двусторонний скотч.</w:t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</w:pPr>
      <w:r>
        <w:rPr>
          <w:noProof/>
        </w:rPr>
        <w:lastRenderedPageBreak/>
        <w:drawing>
          <wp:inline distT="0" distB="0" distL="0" distR="0">
            <wp:extent cx="5314950" cy="3981450"/>
            <wp:effectExtent l="0" t="0" r="0" b="0"/>
            <wp:docPr id="12" name="Рисунок 12" descr="http://www.maam.ru/upload/blogs/detsad-207153-1403353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maam.ru/upload/blogs/detsad-207153-140335388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00F">
        <w:t xml:space="preserve"> </w:t>
      </w:r>
      <w:r>
        <w:rPr>
          <w:noProof/>
        </w:rPr>
        <w:drawing>
          <wp:inline distT="0" distB="0" distL="0" distR="0">
            <wp:extent cx="5314950" cy="3981450"/>
            <wp:effectExtent l="0" t="0" r="0" b="0"/>
            <wp:docPr id="13" name="Рисунок 13" descr="http://www.maam.ru/upload/blogs/detsad-207153-1403354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maam.ru/upload/blogs/detsad-207153-140335402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noProof/>
        </w:rPr>
        <w:drawing>
          <wp:inline distT="0" distB="0" distL="0" distR="0">
            <wp:extent cx="4276725" cy="5705475"/>
            <wp:effectExtent l="0" t="0" r="9525" b="9525"/>
            <wp:docPr id="14" name="Рисунок 14" descr="http://www.maam.ru/upload/blogs/detsad-207153-1403354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maam.ru/upload/blogs/detsad-207153-140335422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4276725" cy="5705475"/>
            <wp:effectExtent l="0" t="0" r="9525" b="9525"/>
            <wp:docPr id="15" name="Рисунок 15" descr="http://www.maam.ru/upload/blogs/detsad-207153-1403354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maam.ru/upload/blogs/detsad-207153-140335436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00F">
        <w:t xml:space="preserve"> </w:t>
      </w:r>
      <w:r>
        <w:rPr>
          <w:noProof/>
        </w:rPr>
        <w:lastRenderedPageBreak/>
        <w:drawing>
          <wp:inline distT="0" distB="0" distL="0" distR="0">
            <wp:extent cx="5314950" cy="3981450"/>
            <wp:effectExtent l="0" t="0" r="0" b="0"/>
            <wp:docPr id="16" name="Рисунок 16" descr="http://www.maam.ru/upload/blogs/detsad-207153-1403354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maam.ru/upload/blogs/detsad-207153-140335444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00F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</w:t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Можно выкладывать разный материал по календарному планированию.</w:t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noProof/>
        </w:rPr>
        <w:drawing>
          <wp:inline distT="0" distB="0" distL="0" distR="0">
            <wp:extent cx="5314950" cy="3981450"/>
            <wp:effectExtent l="0" t="0" r="0" b="0"/>
            <wp:docPr id="17" name="Рисунок 17" descr="http://www.maam.ru/upload/blogs/detsad-207153-1403354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maam.ru/upload/blogs/detsad-207153-140335461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</w:rPr>
        <w:t>Травка из ладошек меняется по цвету, даже переходит в сугробы со временем года. И сказочные герои меняются по теме прохождения литературного чтения или художественного творчества.</w:t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noProof/>
        </w:rPr>
        <w:lastRenderedPageBreak/>
        <w:drawing>
          <wp:inline distT="0" distB="0" distL="0" distR="0">
            <wp:extent cx="5314950" cy="3981450"/>
            <wp:effectExtent l="0" t="0" r="0" b="0"/>
            <wp:docPr id="18" name="Рисунок 18" descr="http://www.maam.ru/upload/blogs/detsad-207153-1403354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maam.ru/upload/blogs/detsad-207153-140335477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</w:rPr>
        <w:t>Это осень:</w:t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  <w:r w:rsidRPr="00E3500F">
        <w:rPr>
          <w:rFonts w:ascii="Arial" w:hAnsi="Arial" w:cs="Arial"/>
          <w:noProof/>
          <w:color w:val="555555"/>
          <w:sz w:val="21"/>
          <w:szCs w:val="21"/>
          <w:shd w:val="clear" w:color="auto" w:fill="FFFFFF"/>
        </w:rPr>
        <w:drawing>
          <wp:inline distT="0" distB="0" distL="0" distR="0">
            <wp:extent cx="5940425" cy="4455319"/>
            <wp:effectExtent l="0" t="0" r="3175" b="2540"/>
            <wp:docPr id="19" name="Рисунок 19" descr="C:\Users\Вика\Desktop\SAM_2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Вика\Desktop\SAM_272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  <w:shd w:val="clear" w:color="auto" w:fill="FFFFFF"/>
        </w:rPr>
      </w:pPr>
    </w:p>
    <w:p w:rsidR="00E3500F" w:rsidRDefault="00E3500F" w:rsidP="00E3500F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  <w:shd w:val="clear" w:color="auto" w:fill="FFFFFF"/>
        </w:rPr>
        <w:t>Спасибо за внимание, пожалуйста, оцените моё дидактическое пособие "дерево знаний".</w:t>
      </w:r>
    </w:p>
    <w:p w:rsidR="00E3500F" w:rsidRDefault="00E3500F"/>
    <w:sectPr w:rsidR="00E35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466"/>
    <w:rsid w:val="000A24D1"/>
    <w:rsid w:val="00160466"/>
    <w:rsid w:val="001E6DB6"/>
    <w:rsid w:val="00E3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876662-7592-4EBC-8C1C-72B58018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04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04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6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5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2</cp:revision>
  <dcterms:created xsi:type="dcterms:W3CDTF">2014-12-15T18:28:00Z</dcterms:created>
  <dcterms:modified xsi:type="dcterms:W3CDTF">2014-12-15T19:04:00Z</dcterms:modified>
</cp:coreProperties>
</file>