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111B" w:rsidRDefault="00B5111B" w:rsidP="00A1556D">
      <w:pPr>
        <w:shd w:val="clear" w:color="auto" w:fill="FFFFFF"/>
        <w:spacing w:after="150" w:line="240" w:lineRule="atLeast"/>
        <w:outlineLvl w:val="0"/>
        <w:rPr>
          <w:rFonts w:ascii="Arial" w:eastAsia="Times New Roman" w:hAnsi="Arial" w:cs="Arial"/>
          <w:kern w:val="36"/>
          <w:sz w:val="30"/>
          <w:szCs w:val="30"/>
          <w:lang w:eastAsia="ru-RU"/>
        </w:rPr>
      </w:pPr>
      <w:r>
        <w:rPr>
          <w:rFonts w:ascii="Arial" w:eastAsia="Times New Roman" w:hAnsi="Arial" w:cs="Arial"/>
          <w:kern w:val="36"/>
          <w:sz w:val="30"/>
          <w:szCs w:val="30"/>
          <w:lang w:eastAsia="ru-RU"/>
        </w:rPr>
        <w:t>Доклад на тему:</w:t>
      </w:r>
    </w:p>
    <w:p w:rsidR="00A1556D" w:rsidRDefault="00B5111B" w:rsidP="00A1556D">
      <w:pPr>
        <w:shd w:val="clear" w:color="auto" w:fill="FFFFFF"/>
        <w:spacing w:after="150" w:line="240" w:lineRule="atLeast"/>
        <w:outlineLvl w:val="0"/>
        <w:rPr>
          <w:rFonts w:ascii="Arial" w:eastAsia="Times New Roman" w:hAnsi="Arial" w:cs="Arial"/>
          <w:kern w:val="36"/>
          <w:sz w:val="30"/>
          <w:szCs w:val="30"/>
          <w:lang w:eastAsia="ru-RU"/>
        </w:rPr>
      </w:pPr>
      <w:r>
        <w:rPr>
          <w:rFonts w:ascii="Arial" w:eastAsia="Times New Roman" w:hAnsi="Arial" w:cs="Arial"/>
          <w:kern w:val="36"/>
          <w:sz w:val="30"/>
          <w:szCs w:val="30"/>
          <w:lang w:eastAsia="ru-RU"/>
        </w:rPr>
        <w:t>«</w:t>
      </w:r>
      <w:r w:rsidR="00A1556D" w:rsidRPr="00B5111B">
        <w:rPr>
          <w:rFonts w:ascii="Arial" w:eastAsia="Times New Roman" w:hAnsi="Arial" w:cs="Arial"/>
          <w:kern w:val="36"/>
          <w:sz w:val="30"/>
          <w:szCs w:val="30"/>
          <w:lang w:eastAsia="ru-RU"/>
        </w:rPr>
        <w:t>Художественно-речевая деятельность детей дошкольного возраста</w:t>
      </w:r>
      <w:r>
        <w:rPr>
          <w:rFonts w:ascii="Arial" w:eastAsia="Times New Roman" w:hAnsi="Arial" w:cs="Arial"/>
          <w:kern w:val="36"/>
          <w:sz w:val="30"/>
          <w:szCs w:val="30"/>
          <w:lang w:eastAsia="ru-RU"/>
        </w:rPr>
        <w:t>»</w:t>
      </w:r>
    </w:p>
    <w:p w:rsidR="00B5111B" w:rsidRDefault="00B5111B" w:rsidP="00A1556D">
      <w:pPr>
        <w:shd w:val="clear" w:color="auto" w:fill="FFFFFF"/>
        <w:spacing w:after="150" w:line="240" w:lineRule="atLeast"/>
        <w:outlineLvl w:val="0"/>
        <w:rPr>
          <w:rFonts w:ascii="Arial" w:eastAsia="Times New Roman" w:hAnsi="Arial" w:cs="Arial"/>
          <w:kern w:val="36"/>
          <w:sz w:val="30"/>
          <w:szCs w:val="30"/>
          <w:lang w:eastAsia="ru-RU"/>
        </w:rPr>
      </w:pPr>
      <w:r>
        <w:rPr>
          <w:rFonts w:ascii="Arial" w:eastAsia="Times New Roman" w:hAnsi="Arial" w:cs="Arial"/>
          <w:kern w:val="36"/>
          <w:sz w:val="30"/>
          <w:szCs w:val="30"/>
          <w:lang w:eastAsia="ru-RU"/>
        </w:rPr>
        <w:t>Подготовила воспитатель подготовительной группы</w:t>
      </w:r>
    </w:p>
    <w:p w:rsidR="00B5111B" w:rsidRDefault="00B5111B" w:rsidP="00A1556D">
      <w:pPr>
        <w:shd w:val="clear" w:color="auto" w:fill="FFFFFF"/>
        <w:spacing w:after="150" w:line="240" w:lineRule="atLeast"/>
        <w:outlineLvl w:val="0"/>
        <w:rPr>
          <w:rFonts w:ascii="Arial" w:eastAsia="Times New Roman" w:hAnsi="Arial" w:cs="Arial"/>
          <w:kern w:val="36"/>
          <w:sz w:val="30"/>
          <w:szCs w:val="30"/>
          <w:lang w:eastAsia="ru-RU"/>
        </w:rPr>
      </w:pPr>
      <w:r>
        <w:rPr>
          <w:rFonts w:ascii="Arial" w:eastAsia="Times New Roman" w:hAnsi="Arial" w:cs="Arial"/>
          <w:kern w:val="36"/>
          <w:sz w:val="30"/>
          <w:szCs w:val="30"/>
          <w:lang w:eastAsia="ru-RU"/>
        </w:rPr>
        <w:t>Артамонова Ю.А.</w:t>
      </w:r>
    </w:p>
    <w:p w:rsidR="00B5111B" w:rsidRPr="00B5111B" w:rsidRDefault="00B5111B" w:rsidP="00A1556D">
      <w:pPr>
        <w:shd w:val="clear" w:color="auto" w:fill="FFFFFF"/>
        <w:spacing w:after="150" w:line="240" w:lineRule="atLeast"/>
        <w:outlineLvl w:val="0"/>
        <w:rPr>
          <w:rFonts w:ascii="Arial" w:eastAsia="Times New Roman" w:hAnsi="Arial" w:cs="Arial"/>
          <w:kern w:val="36"/>
          <w:sz w:val="30"/>
          <w:szCs w:val="30"/>
          <w:lang w:eastAsia="ru-RU"/>
        </w:rPr>
      </w:pPr>
      <w:r>
        <w:rPr>
          <w:rFonts w:ascii="Arial" w:eastAsia="Times New Roman" w:hAnsi="Arial" w:cs="Arial"/>
          <w:kern w:val="36"/>
          <w:sz w:val="30"/>
          <w:szCs w:val="30"/>
          <w:lang w:eastAsia="ru-RU"/>
        </w:rPr>
        <w:t>21 05 2015г</w:t>
      </w:r>
      <w:bookmarkStart w:id="0" w:name="_GoBack"/>
      <w:bookmarkEnd w:id="0"/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Овладение языком – важнейшая задача дошкольного образования. Актуальность ее особенно велика в наше врем</w:t>
      </w:r>
      <w:r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я, когда отмечается повсеместное падение </w:t>
      </w: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культуры. Надо начинать эту работу как можно раньше, иначе нашим детям трудно будет стать успешным во взрослой жизни.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Есть несколько негативных факторов</w:t>
      </w: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, влияющих на речевую функцию;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 ухудшение состояния здоровья детей;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 существенное сужение объема «живого» общения родителей и детей;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 глобальное снижение уровня речевой культуры в обществе;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 недостаточное внимание педагогов к речевому развитию ребенка;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 дисбаланс семейного воспитания в вопросах развития речи, что проявляется либо в его необоснованной интенсификации (стремление к раннему обучению письменной речи в ущерб устной,</w:t>
      </w:r>
      <w:r>
        <w:rPr>
          <w:rFonts w:ascii="Arial" w:eastAsia="Times New Roman" w:hAnsi="Arial" w:cs="Arial"/>
          <w:color w:val="555555"/>
          <w:sz w:val="21"/>
          <w:szCs w:val="21"/>
          <w:lang w:eastAsia="ru-RU"/>
        </w:rPr>
        <w:t>)</w:t>
      </w: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либо в равнодушном к нему отношении.</w:t>
      </w:r>
    </w:p>
    <w:p w:rsid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Перед педагогами стоят цели: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gramStart"/>
      <w:r>
        <w:rPr>
          <w:rFonts w:ascii="Arial" w:eastAsia="Times New Roman" w:hAnsi="Arial" w:cs="Arial"/>
          <w:color w:val="555555"/>
          <w:sz w:val="21"/>
          <w:szCs w:val="21"/>
          <w:lang w:eastAsia="ru-RU"/>
        </w:rPr>
        <w:t>.Развивать</w:t>
      </w:r>
      <w:proofErr w:type="gramEnd"/>
      <w:r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и совершенствовать все</w:t>
      </w: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сторон</w:t>
      </w:r>
      <w:r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ы</w:t>
      </w: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устной речи каждого ребенка (произношение, словарь, грамматический строй, связная речь) 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Развивать мелкую моторику</w:t>
      </w: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рук.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Формировать предпосылки</w:t>
      </w: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к учебной деятельности (развитие умение принять учебную задачу и выполнить ее, умения взаимодействовать со сверстниками, а также самоконтроля</w:t>
      </w:r>
      <w:proofErr w:type="gramStart"/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) .</w:t>
      </w:r>
      <w:proofErr w:type="gramEnd"/>
    </w:p>
    <w:p w:rsid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Задачи</w:t>
      </w:r>
      <w:r w:rsidR="00066BA7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: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gramStart"/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.Развивать</w:t>
      </w:r>
      <w:proofErr w:type="gramEnd"/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творческую активность детей;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 формировать звуковую выразительность речи;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-развивать познавательную активность</w:t>
      </w: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детей:(любознательность, инициативность, самостоятельность</w:t>
      </w:r>
      <w:proofErr w:type="gramStart"/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) .</w:t>
      </w:r>
      <w:proofErr w:type="gramEnd"/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 развивать общепринятые представления</w:t>
      </w: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об окружающем мире, о себе, о других людях;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- </w:t>
      </w:r>
      <w:proofErr w:type="gramStart"/>
      <w:r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развивать  речь</w:t>
      </w:r>
      <w:proofErr w:type="gramEnd"/>
      <w:r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ребенка, как необходимое условие</w:t>
      </w: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познания;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555555"/>
          <w:sz w:val="21"/>
          <w:szCs w:val="21"/>
          <w:lang w:eastAsia="ru-RU"/>
        </w:rPr>
        <w:lastRenderedPageBreak/>
        <w:t xml:space="preserve">- </w:t>
      </w:r>
      <w:proofErr w:type="gramStart"/>
      <w:r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формировать  высшие</w:t>
      </w:r>
      <w:proofErr w:type="gramEnd"/>
      <w:r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психические процессы</w:t>
      </w: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(память, внимание, мышление и др.) 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</w:t>
      </w:r>
      <w:proofErr w:type="gramStart"/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.Овладение</w:t>
      </w:r>
      <w:proofErr w:type="gramEnd"/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языком, являющееся одним из самых значимых приобретений ребенка до школы, рассматривается как одна из важнейших задач дошкольного образования. Дошкольное детство особенно </w:t>
      </w:r>
      <w:proofErr w:type="spellStart"/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сензитивно</w:t>
      </w:r>
      <w:proofErr w:type="spellEnd"/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к усвоению речи, и если определенный уровень овладения родным языком не будет достигнут к 5-6 годам, то этот путь, как правило, к сожалению, не может быть успешно пройден на более поздних возрастных этапах. Вместе с тем в дальнейшем культура разговорной и письменной речи, умение пользоваться выразительными средствами языка, стилистическим многообразием языковых средств станут самой надежной рекомендацией личности.</w:t>
      </w:r>
    </w:p>
    <w:p w:rsid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Были </w:t>
      </w:r>
      <w:r w:rsidR="002D54E3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выявлены следующие типы условий:</w:t>
      </w:r>
    </w:p>
    <w:p w:rsidR="00A1556D" w:rsidRPr="00A1556D" w:rsidRDefault="002D54E3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gramStart"/>
      <w:r>
        <w:rPr>
          <w:rFonts w:ascii="Arial" w:eastAsia="Times New Roman" w:hAnsi="Arial" w:cs="Arial"/>
          <w:color w:val="555555"/>
          <w:sz w:val="21"/>
          <w:szCs w:val="21"/>
          <w:lang w:eastAsia="ru-RU"/>
        </w:rPr>
        <w:t>1 )</w:t>
      </w:r>
      <w:proofErr w:type="gramEnd"/>
      <w:r w:rsidR="00A1556D"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Знание педагогами особенностей речевого развития (и развития в целом) каждого ребенка своей группы.</w:t>
      </w:r>
    </w:p>
    <w:p w:rsidR="00A1556D" w:rsidRPr="00A1556D" w:rsidRDefault="002D54E3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2) </w:t>
      </w:r>
      <w:r w:rsidR="00A1556D"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Умение анализировать результаты педагогической деятельности (обследование, наблюдения, фронтальные занятия) и планировать работу по развитию речи исходя из полученных данных.</w:t>
      </w:r>
    </w:p>
    <w:p w:rsidR="00A1556D" w:rsidRPr="00A1556D" w:rsidRDefault="002D54E3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3) </w:t>
      </w:r>
      <w:r w:rsidR="00A1556D"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Наличие у детей определенного уровня развития самостоятельности и умений взаимодействовать со сверстниками.</w:t>
      </w:r>
    </w:p>
    <w:p w:rsidR="00A1556D" w:rsidRDefault="002D54E3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4) </w:t>
      </w:r>
      <w:r w:rsidR="00A1556D"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Систематическое проведение занятий.</w:t>
      </w:r>
    </w:p>
    <w:p w:rsidR="002D54E3" w:rsidRDefault="002D54E3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Процесс освоения речевой деятельностью делится на этапы реализации.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1 этап – 2 мл</w:t>
      </w:r>
      <w:proofErr w:type="gramStart"/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. группа</w:t>
      </w:r>
      <w:proofErr w:type="gramEnd"/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2 этап – ср. группа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3 этап – ст. группа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4 этап – под</w:t>
      </w:r>
      <w:proofErr w:type="gramStart"/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. группа</w:t>
      </w:r>
      <w:proofErr w:type="gramEnd"/>
    </w:p>
    <w:p w:rsidR="002D54E3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Участники: дети, квалифицированные воспитатели дошкольных групп, заведующая ДОУ, логопед, родители.</w:t>
      </w:r>
    </w:p>
    <w:p w:rsidR="002D54E3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Речевая активность, ее объем и характер становятся главными показателями успешности </w:t>
      </w:r>
      <w:proofErr w:type="spellStart"/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учебно</w:t>
      </w:r>
      <w:proofErr w:type="spellEnd"/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– познавательной, игровой, коммуникативной, трудовой, и других видов деятельности. Все достижения ребенка в ознакомлении с миром природы и социума, в математике, развитии речи, изоб</w:t>
      </w:r>
      <w:r w:rsidR="002D54E3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разительной деятельности не буду</w:t>
      </w: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т заметны, если они не выражаются в его активной речи.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</w:t>
      </w:r>
      <w:r w:rsidR="002D54E3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Н</w:t>
      </w: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а седьмом году жизни ребенок должен уметь пользоваться монологической формой речи для описания окружающих предметов, для повествования о пережитых им событиях, для элементарного рассуждения о причинах и следствиях известных ему явлений.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-Умение использовать разные части речи точно по смыслу.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lastRenderedPageBreak/>
        <w:t>- Произносить слова и словосочетания с естественной интонацией.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Основные направления работы с детьми.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1. Организационные формы обучения на занятиях.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2. Совместная деятельность взрослого и ребенка.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3. Наблюдения.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4. Игровая деятельность.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5. Театральная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6. Самостоятельная деятельность ребенка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7. Праздники и развлечения.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8. </w:t>
      </w:r>
      <w:proofErr w:type="spellStart"/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Беседа.о</w:t>
      </w:r>
      <w:proofErr w:type="spellEnd"/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прочитанных книгах. /Худ. Литература</w:t>
      </w:r>
      <w:proofErr w:type="gramStart"/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) .</w:t>
      </w:r>
      <w:proofErr w:type="gramEnd"/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9. Взаимодействие детского сада и семьи по данному вопросу.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Обучение речи.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Блок 1. Воспитание звуковой культуры речи детей.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Звуки речи, отдельные элементы интонации просодемы) – сила голоса, высота тона, темп, ритм, тембр. - сами по себе ничего вне языка не обозначают, не кодируют действительность, но без них нет речи и просодемы –, строительный материал, устной речи (письменная речь – графический код устной речи</w:t>
      </w:r>
      <w:proofErr w:type="gramStart"/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) .</w:t>
      </w:r>
      <w:proofErr w:type="gramEnd"/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1. Чтобы научится говорить: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 артикулировать все характерные для данного языка фонемы;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 произносить звуки и сочетания звуков, стоящих в определенных позициях в слове;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 модулировать просодемы, создающие интонацию.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2. Основной метод упражнений, используемый для усвоения просодем, метод – имитации. Приемы реализации этого метода: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 дидактические игры,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 сюжетные игры.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Дидактические игры проводятся на материале специальных составленных учебных и художественных авторских текстов. Сюжетные игры строятся как ролевые игры и драматизации художественных произведений.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Работа по воспитанию звуковой культуры речи детей организуется преимущественно в процессе свободного речевого общения детей с воспитателем в детском саду и другими </w:t>
      </w: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lastRenderedPageBreak/>
        <w:t>взрослыми дома; взрослый исправляет ошибки детей в артикуляции звуков или в модуляции голоса при интонировании.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ЗАДАЧИ: (занятия по фонетике)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 постановка дыхания;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 усвоение ритма слова (</w:t>
      </w:r>
      <w:proofErr w:type="spellStart"/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слогоразделение</w:t>
      </w:r>
      <w:proofErr w:type="spellEnd"/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)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- усвоение артикуляцией отдельных звуков речи; </w:t>
      </w:r>
      <w:proofErr w:type="gramStart"/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 .</w:t>
      </w:r>
      <w:proofErr w:type="gramEnd"/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 приобретение навыка в модулировании законченной интонации предложения или интонационных фигур смысловых отрезков предложения.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БЛОК 2. ОБОГАЩЕНИЕ СЛОВАРЯ.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Слово – основная единица языка. Оно является как бы «представителей» одновременно всех компонентов языка _- фонетики, лексики, грамматики. В речи слово живет в определенном значении и в соответствующем грамматическом значении и в соответствующем грамматическом оформлении, усваивать «просто слова», без их фонетической оболочки и грамматической формы, невозможно.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Ступени обобщения слов по смыслу: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-Нулевая ступень обобщения; - имя собственное, название (имя) единичного предмета (конец первого – начало второго года жизни</w:t>
      </w:r>
      <w:proofErr w:type="gramStart"/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) .</w:t>
      </w:r>
      <w:proofErr w:type="gramEnd"/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 Первая ступень обобщения – имя нарицательные, т. е. общее наименование однородных предметов, действий, качеств. (</w:t>
      </w:r>
      <w:proofErr w:type="gramStart"/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к</w:t>
      </w:r>
      <w:proofErr w:type="gramEnd"/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концу второго года жизни) . 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 Вторая ступень обобщения – слова, обозначающие родовые пон</w:t>
      </w:r>
      <w:r w:rsidR="002D54E3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ятия; (мебель, фрукты, посуда</w:t>
      </w: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). Названия действий, признаков передаются обобщению в форме имени существительного; хождение, бег, полет, синева. (</w:t>
      </w:r>
      <w:proofErr w:type="gramStart"/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усваивают</w:t>
      </w:r>
      <w:proofErr w:type="gramEnd"/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слова второй степени обобщения не раньше трех лет) 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 Третья степень обобщения – слова, обозначающие родовые понятия для слов второй степени обобщения: растения – это деревья, травы, лишайники; вещи – это игрушки, посуда, мебель; движение – это полет, бег, плавание; плоды – это овощи, фрукты, злаки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Дети усваивают смысл слов третьей степени обобщения примерно к пяти или шести годам.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 Четвертая степень обобщения – слова, называющие предельные лексические обобщения: предметность, действие, состояние, признак, качество, количество, отношение.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Усваивая слова, находящиеся в отношениях </w:t>
      </w:r>
      <w:proofErr w:type="spellStart"/>
      <w:proofErr w:type="gramStart"/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родо</w:t>
      </w:r>
      <w:proofErr w:type="spellEnd"/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- видовых</w:t>
      </w:r>
      <w:proofErr w:type="gramEnd"/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(мебель – стол, стул, кровать, дети должны отличать их от слов, находящихся в отношениях целого и части: стул – ножка, спинка, сиденье; лицо- лоб, щеки, нос, рот, глаза; умываться – набирать воду в ладони, смачивать ею лицо, тереть его руками, споласкивать и т. </w:t>
      </w:r>
      <w:r w:rsidR="002D54E3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д)</w:t>
      </w: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. 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БЛОК 3. ФОРМИРОВАНИЕ ГРАММАТИЧЕСКИХ НАВЫКОВ.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lastRenderedPageBreak/>
        <w:t>Грамматические значения – это значения отношений между явлениями действительности, обозначенными словами, т. е. это языковые значения логического (мыслительного) ряда. Различают грамматические значения словообразовательных морфем и грамматические значения в синтаксисе. Чтобы понимать речь, мало знать лексическое значение слов, из которых она состоит, надо еще понять грамматические отношения между этими словами. Например, ребенок может понимать лексический смысл, т. е. соотносить с внеязыковой действительностью слова яблоня, посадить, но не знать смысла грамматических форм, употребленных в предложениях: Яблоня посажена или Яблоню посадят (не понимать смысла формы именительного падежа существительного и краткого страдального причастия, обозначающих предикативные, т. е. сказуемостные, отношения, или винительного падежа существительного и 3-го лица будущего времени глагола, обозначающих дополнительные, предметные, отношения). Если смысл грамматических форм ребенку непонятен, он не понимает и мыслей, высказанных в предложении.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В процессе усвоения грамматических значений у детей формируются грамматические навыки.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Методы и приемы формирования грамматических навыков.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Упражнения по грамматике одновременно являются упражнениями на закрепление уже усвоенного детьми материала по лексике и фонетике. Без предварительного усвоения детьми минимального количества слов и умения как - то артикулировать звуки и модулировать интонацию предложения грамматические упражнения невозможны. Обогащение речи детей грамматическими формами происходит в просе обогащения их словаря и развития фонетических навыков.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К трем годам словарь ребенка достигает 1300-1500 слов, к четырем годам он увеличивается почти вдвое.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Работу над грамматическим строем следует начинать со знакомства с именами существительными, поскольку существительные составляют больше половины слов нашей речи, а кроме того, на основе изменения существительных изменяются и другие части речи: прилагательные – по падежам, родам и числам; прилагательные и глаголы в прошедшем времени – по родам и числам.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К семи годам дети, как правило, должны владеть всеми грамматическими формами речи: склонением имен существительных и прилагательных, спряжением наиболее употребительных глаголов; для характеристики признака действия (пространственного, временного, образа действия) они пользуются наречиями, употребляя их в строе словосочетания и предложения, например: шел быстро, говорил тихо, свернул влево, вернулся поздно вечером, приехал засветло и. др.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Основным видом работы по формированию грамматических навыков в речи детей подготовительной к школе группе может стать работа по оформлению одной и той же мысли различными языковыми средствами.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Вторым направлением в работе по развитию речи детей этого возраста может стать обучение их употреблению в речи причастий.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lastRenderedPageBreak/>
        <w:t>Развивая синтаксический строй детской речи, воспитатель должен следить за тем, чтобы дети правильно составляли простые предложения, предложения с однородными членами, с обособленными оборотами, сложные предложения. Только при условии владения всеми грамматическими формами ребенок будет хорошо подготовлен к обучению в школе.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БЛОК 4. ОБУЧЕНИЕ СВЯЗНОЙ РЕЧИ. ДИАЛОГ и МОНОЛОГ.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Диалог – беседа нескольких людей, не меньше двух. Цель беседы обычно – спросить о чем – то и вызвать на ответ, побудить к какому – то действию.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Монолог – связная речь одного лица. Цель монолога – сообщение о каких – то фактах.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Диалог – разговор, беседа – является основной формой речевого общения ребенка со взрослыми и своими сверстниками.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Обучение речи в детском саду протекает в двух формах: 1) в свободном речевом общении, 2) на специальных занятиях.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Специальные занятия по развитию диалогической связной речи проводятся методом разговора (беседы) и методом имитации.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Указанные методы чаще всего реализуются: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1) приемами подготовленной беседы (разговора)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2) приемами театрализации (имитации и пересказа</w:t>
      </w:r>
      <w:proofErr w:type="gramStart"/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) .</w:t>
      </w:r>
      <w:proofErr w:type="gramEnd"/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Овладеть методами обучения монологической речи означает для воспитателя: 1) научиться слушать детей, 2) научиться помогать им пересказывать, рассказывать, сочинять. Работа над монологом в средней, старшей и подготовительной группах отличается прежде всего сложностью содержания и размером текста (то и другое определяется «Программой воспитания в детском саду»</w:t>
      </w:r>
      <w:proofErr w:type="gramStart"/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) .</w:t>
      </w:r>
      <w:proofErr w:type="gramEnd"/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Во всех возрастных группах основным приемом обучения монологу является опора на словесный образец. Дополнительные приемы – опора на реальные предметы, опора на картинки.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БЛОК 5. ХУДОЖЕСТВЕННАЯ ЛИТЕРАТУРА.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Произведения художественной литературы раскрывают перед детьми мир человеческих чувств, вызывая интерес к личности, к внутреннему миру героя.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Знакомство ребенка с художественной литературой начинается с миниатюр народного творчества - </w:t>
      </w:r>
      <w:proofErr w:type="spellStart"/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потешек</w:t>
      </w:r>
      <w:proofErr w:type="spellEnd"/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, песен, затем он слушает народные сказки. Глубокая человечность, предельно точная моральная направленность, живой юмор, образность языка - особенности этих фольклорных произведений – миниатюр. Наконец, малышу читают авторские сказки, стихи, рассказы, доступные ему.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«Программа воспитания и обучения в детском саду» предусматривает ознакомление детей с художественными произведениями на специальных занятиях и вне занятий (во время игр, </w:t>
      </w: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lastRenderedPageBreak/>
        <w:t>театрализованных представлений, в уголке книги и др.</w:t>
      </w:r>
      <w:proofErr w:type="gramStart"/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) .</w:t>
      </w:r>
      <w:proofErr w:type="gramEnd"/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 xml:space="preserve"> На специальных занятиях воспитатель может читать детям или рассказывать. Читать он может наизусть или по книге.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Одна из задач таких занятий состоит в том, чтобы научить детей слушать чтеца или рассказчика. Только научившись слушать чужую речь, дети получают способность запоминать ее содержание и форму, усваивать норму литературной речи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Чтобы научить детей слушать художественное произведение, помочь им усвоить содержание и эмоциональный настрой, воспитатель обязан читать выразительно, кроме того, он пользуется дополнительными методическими приемами, развивающими у детей навыки слушания, запоминания, понимания. Это: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1) повторное чтение всего текста,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2) повторное чтение отдельных частей его.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Чтение может сопровождаться: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1) игровыми действиями детей;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2) предметной наглядностью: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gramStart"/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а</w:t>
      </w:r>
      <w:proofErr w:type="gramEnd"/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) рассматриванием игрушек, муляжей,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gramStart"/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б</w:t>
      </w:r>
      <w:proofErr w:type="gramEnd"/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) рассматриванием иллюстраций,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gramStart"/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в</w:t>
      </w:r>
      <w:proofErr w:type="gramEnd"/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) привлечением внимания слушателей к реальным объектам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3) словесной помощью: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gramStart"/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а</w:t>
      </w:r>
      <w:proofErr w:type="gramEnd"/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) сравнением со сходным (или противоположным) случаем из жизни детей или из другого художественного произведения,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gramStart"/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б</w:t>
      </w:r>
      <w:proofErr w:type="gramEnd"/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) постановкой после чтения поисковых вопросов («Почему понравился герой? А как бы ты поступил на его месте? и подобных,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proofErr w:type="gramStart"/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в</w:t>
      </w:r>
      <w:proofErr w:type="gramEnd"/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) подсказыванием при ответах детей слов – эпитетов, обобщенно называющих существенную черту образа (храбрец, трудолюбия, бездельница, добрый, злой, решительный, мужественный и т. д.) ;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Чем младше ребенок, тем больше нуждается он в сопровождающих чтение игровых действиях и предметной наглядности; усвоению прочитанного старшими дошкольниками способствует словесная помощь.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БЛОК 6 ДИАГНОСТИКА.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В дошкольном учреждении речевое воспитание начинается с первых «детских слов» и заканчивается развитием связной речи – умением ребенка свободно и грамматически правильно выражать свои мысли.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lastRenderedPageBreak/>
        <w:t>Важно вести наблюдения за детской речью для того, чтобы объективно и профессионально судить об эффективности применяемых методов и приемов.</w:t>
      </w:r>
    </w:p>
    <w:p w:rsidR="00A1556D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Доступных и простых методов педагогического обследования детской речи довольно много: это наблюдение за «речевым поведением» ребенка, беседы, анкетирование родителей, изучение продуктов детской речевой и неречевой деятельности, ознакомление с условиями жизни в семье, изучение соответствующих медицинских документов, проведение несложных экспериментов в виде специальных заданий, упражнений или дидактических игр.</w:t>
      </w:r>
    </w:p>
    <w:p w:rsidR="002D54E3" w:rsidRPr="00A1556D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Для обследования речевого развития детей необходимы «так называемые» стимульные материалы: игрушки, дидактические пособия (настольно – печатные игры, репродукции, картинки, книги с иллюстрациями, различные театры и т. др.</w:t>
      </w:r>
      <w:r w:rsidR="00066BA7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)</w:t>
      </w:r>
    </w:p>
    <w:p w:rsidR="00B5111B" w:rsidRDefault="00A1556D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 w:rsidRPr="00A1556D"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Обследование, не нарушая хода естественной жизни детей, должно восприниматься ими как совместная с воспитателем игра, развлечение, интересное общение.</w:t>
      </w:r>
    </w:p>
    <w:p w:rsidR="00066BA7" w:rsidRPr="00A1556D" w:rsidRDefault="00066BA7" w:rsidP="00A1556D">
      <w:pPr>
        <w:shd w:val="clear" w:color="auto" w:fill="FFFFFF"/>
        <w:spacing w:before="225" w:after="225" w:line="315" w:lineRule="atLeast"/>
        <w:jc w:val="both"/>
        <w:rPr>
          <w:rFonts w:ascii="Arial" w:eastAsia="Times New Roman" w:hAnsi="Arial" w:cs="Arial"/>
          <w:color w:val="555555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555555"/>
          <w:sz w:val="21"/>
          <w:szCs w:val="21"/>
          <w:lang w:eastAsia="ru-RU"/>
        </w:rPr>
        <w:t>Воспитатель подготовительной группы   Артамонова Ю.А.</w:t>
      </w:r>
    </w:p>
    <w:p w:rsidR="00217F0C" w:rsidRDefault="00217F0C"/>
    <w:sectPr w:rsidR="00217F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56D"/>
    <w:rsid w:val="00066BA7"/>
    <w:rsid w:val="00217F0C"/>
    <w:rsid w:val="002D54E3"/>
    <w:rsid w:val="00A1556D"/>
    <w:rsid w:val="00B51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3DD9EC-A257-4735-BA90-864B4F4F4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155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1556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15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67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</Pages>
  <Words>2295</Words>
  <Characters>13086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Артамонов</dc:creator>
  <cp:keywords/>
  <dc:description/>
  <cp:lastModifiedBy>Олег Артамонов</cp:lastModifiedBy>
  <cp:revision>3</cp:revision>
  <dcterms:created xsi:type="dcterms:W3CDTF">2015-05-21T17:16:00Z</dcterms:created>
  <dcterms:modified xsi:type="dcterms:W3CDTF">2015-05-25T18:53:00Z</dcterms:modified>
</cp:coreProperties>
</file>