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903" w:rsidRPr="00717903" w:rsidRDefault="00717903" w:rsidP="00717903">
      <w:pPr>
        <w:rPr>
          <w:rFonts w:ascii="Times New Roman" w:eastAsia="Times New Roman" w:hAnsi="Times New Roman" w:cs="Times New Roman"/>
          <w:b/>
          <w:sz w:val="28"/>
        </w:rPr>
      </w:pPr>
      <w:r w:rsidRPr="00717903">
        <w:rPr>
          <w:rFonts w:ascii="Times New Roman" w:eastAsia="Times New Roman" w:hAnsi="Times New Roman" w:cs="Times New Roman"/>
          <w:b/>
          <w:sz w:val="28"/>
        </w:rPr>
        <w:t>Денисов</w:t>
      </w:r>
      <w:r w:rsidRPr="00717903">
        <w:rPr>
          <w:rFonts w:ascii="Times New Roman" w:eastAsia="Times New Roman" w:hAnsi="Times New Roman" w:cs="Times New Roman"/>
          <w:b/>
          <w:sz w:val="28"/>
        </w:rPr>
        <w:t>а</w:t>
      </w:r>
      <w:r w:rsidRPr="00717903">
        <w:rPr>
          <w:rFonts w:ascii="Times New Roman" w:eastAsia="Times New Roman" w:hAnsi="Times New Roman" w:cs="Times New Roman"/>
          <w:b/>
          <w:sz w:val="28"/>
        </w:rPr>
        <w:t xml:space="preserve"> Ольг</w:t>
      </w:r>
      <w:r w:rsidRPr="00717903">
        <w:rPr>
          <w:rFonts w:ascii="Times New Roman" w:eastAsia="Times New Roman" w:hAnsi="Times New Roman" w:cs="Times New Roman"/>
          <w:b/>
          <w:sz w:val="28"/>
        </w:rPr>
        <w:t>а</w:t>
      </w:r>
      <w:r w:rsidRPr="00717903">
        <w:rPr>
          <w:rFonts w:ascii="Times New Roman" w:eastAsia="Times New Roman" w:hAnsi="Times New Roman" w:cs="Times New Roman"/>
          <w:b/>
          <w:sz w:val="28"/>
        </w:rPr>
        <w:t xml:space="preserve"> Сергеевн</w:t>
      </w:r>
      <w:r w:rsidRPr="00717903">
        <w:rPr>
          <w:rFonts w:ascii="Times New Roman" w:eastAsia="Times New Roman" w:hAnsi="Times New Roman" w:cs="Times New Roman"/>
          <w:b/>
          <w:sz w:val="28"/>
        </w:rPr>
        <w:t>а</w:t>
      </w:r>
    </w:p>
    <w:p w:rsidR="00717903" w:rsidRDefault="00717903" w:rsidP="00717903">
      <w:pPr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Г.Александров</w:t>
      </w:r>
      <w:proofErr w:type="spellEnd"/>
      <w:r>
        <w:rPr>
          <w:rFonts w:ascii="Times New Roman" w:eastAsia="Times New Roman" w:hAnsi="Times New Roman" w:cs="Times New Roman"/>
          <w:sz w:val="28"/>
        </w:rPr>
        <w:t>, МБДОУ «ЦРР № 12»</w:t>
      </w:r>
      <w:bookmarkStart w:id="0" w:name="_GoBack"/>
      <w:bookmarkEnd w:id="0"/>
    </w:p>
    <w:p w:rsidR="00717903" w:rsidRDefault="00717903" w:rsidP="00717903">
      <w:pPr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Пед</w:t>
      </w:r>
      <w:proofErr w:type="gramStart"/>
      <w:r>
        <w:rPr>
          <w:rFonts w:ascii="Times New Roman" w:eastAsia="Times New Roman" w:hAnsi="Times New Roman" w:cs="Times New Roman"/>
          <w:sz w:val="28"/>
        </w:rPr>
        <w:t>.с</w:t>
      </w:r>
      <w:proofErr w:type="gramEnd"/>
      <w:r>
        <w:rPr>
          <w:rFonts w:ascii="Times New Roman" w:eastAsia="Times New Roman" w:hAnsi="Times New Roman" w:cs="Times New Roman"/>
          <w:sz w:val="28"/>
        </w:rPr>
        <w:t>таж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8 лет, 1 </w:t>
      </w:r>
      <w:proofErr w:type="spellStart"/>
      <w:r>
        <w:rPr>
          <w:rFonts w:ascii="Times New Roman" w:eastAsia="Times New Roman" w:hAnsi="Times New Roman" w:cs="Times New Roman"/>
          <w:sz w:val="28"/>
        </w:rPr>
        <w:t>кв.категория</w:t>
      </w:r>
      <w:proofErr w:type="spellEnd"/>
    </w:p>
    <w:p w:rsidR="00717903" w:rsidRPr="00717903" w:rsidRDefault="00717903" w:rsidP="00717903">
      <w:pPr>
        <w:rPr>
          <w:rFonts w:ascii="Times New Roman" w:eastAsia="Times New Roman" w:hAnsi="Times New Roman" w:cs="Times New Roman"/>
          <w:b/>
          <w:sz w:val="28"/>
        </w:rPr>
      </w:pPr>
      <w:r w:rsidRPr="00717903">
        <w:rPr>
          <w:rFonts w:ascii="Times New Roman" w:eastAsia="Times New Roman" w:hAnsi="Times New Roman" w:cs="Times New Roman"/>
          <w:b/>
          <w:sz w:val="28"/>
        </w:rPr>
        <w:t>Тема опыта «ТЕАТРАЛИЗОВАННАЯ ДЕЯТЕЛЬНОСТЬ КАК СРЕДСТВО РАЗВИТИЯ У ДЕТЕЙ КОММУНИКАБЕЛЬНОСТИ»</w:t>
      </w:r>
    </w:p>
    <w:p w:rsidR="00717903" w:rsidRDefault="00717903" w:rsidP="0071790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Идея опыта:  Развитие коммуникативных навыков детей младшего дошкольного возраста через театрализованную деятельность.</w:t>
      </w:r>
    </w:p>
    <w:p w:rsidR="00717903" w:rsidRPr="00F560F4" w:rsidRDefault="00717903" w:rsidP="00717903">
      <w:pPr>
        <w:tabs>
          <w:tab w:val="left" w:pos="567"/>
        </w:tabs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CFCFC"/>
        </w:rPr>
      </w:pPr>
      <w:r w:rsidRPr="00F560F4">
        <w:rPr>
          <w:rFonts w:ascii="Times New Roman" w:eastAsia="Times New Roman" w:hAnsi="Times New Roman" w:cs="Times New Roman"/>
          <w:b/>
          <w:sz w:val="28"/>
          <w:szCs w:val="28"/>
          <w:shd w:val="clear" w:color="auto" w:fill="FCFCFC"/>
        </w:rPr>
        <w:t>Актуальность и перспективность опыта.</w:t>
      </w:r>
    </w:p>
    <w:p w:rsidR="00717903" w:rsidRPr="0025792D" w:rsidRDefault="00717903" w:rsidP="00717903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792D">
        <w:rPr>
          <w:rFonts w:ascii="Times New Roman" w:hAnsi="Times New Roman" w:cs="Times New Roman"/>
          <w:sz w:val="28"/>
          <w:szCs w:val="28"/>
        </w:rPr>
        <w:t>Согласно новым требованиям государственного стандарта образования в Российской Федерации одним из ведущих приоритетов является коммуникативная направленность учебного процесса. Это является значимым, так как формирование личности, способной к организации межличностного взаимодействия, решению коммуникативных задач, обеспечивает успешную её адаптацию в современном социокультурном пространстве.</w:t>
      </w:r>
    </w:p>
    <w:p w:rsidR="00717903" w:rsidRPr="0025792D" w:rsidRDefault="00717903" w:rsidP="00717903">
      <w:pPr>
        <w:tabs>
          <w:tab w:val="left" w:pos="567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CFCFC"/>
        </w:rPr>
      </w:pPr>
      <w:r w:rsidRPr="0025792D">
        <w:rPr>
          <w:rFonts w:ascii="Times New Roman" w:hAnsi="Times New Roman" w:cs="Times New Roman"/>
          <w:sz w:val="28"/>
          <w:szCs w:val="28"/>
        </w:rPr>
        <w:t xml:space="preserve"> </w:t>
      </w:r>
      <w:r w:rsidRPr="002579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Формирование коммуникативных навыков детей 4 года жизни по средством театрализованной деятельности определяется тем, что театрализованная деятельность позволяет решать многие педагогические задачи, касающиеся формирования коммуникативных навыков. Участвуя в театрализованной деятельности, дети получают возможность глубже познать окружающий мир.</w:t>
      </w:r>
    </w:p>
    <w:p w:rsidR="00717903" w:rsidRPr="0025792D" w:rsidRDefault="00717903" w:rsidP="00717903">
      <w:pPr>
        <w:tabs>
          <w:tab w:val="left" w:pos="567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792D">
        <w:rPr>
          <w:rFonts w:ascii="Times New Roman" w:eastAsia="Times New Roman" w:hAnsi="Times New Roman" w:cs="Times New Roman"/>
          <w:sz w:val="28"/>
          <w:szCs w:val="28"/>
        </w:rPr>
        <w:t xml:space="preserve"> Период дошкольного детства считается фундаментом для дальнейшего развития всех сторон речи. Успешность обучения детей в школе во многом зависит от уровня овладения ими связной речью. Целенаправленное формирование связной речи имеет важнейшее значение в общей системе работы с детьми. Формирование связной речи детей   в   детском саду осуществляется как в процессе разнообразной практической деятельности при проведении игр, режимных моментов, наблюдений за окружающим и др., так и в процессе организованной деятельности детей.   </w:t>
      </w:r>
    </w:p>
    <w:p w:rsidR="00717903" w:rsidRPr="0025792D" w:rsidRDefault="00717903" w:rsidP="00717903">
      <w:pPr>
        <w:tabs>
          <w:tab w:val="left" w:pos="567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792D">
        <w:rPr>
          <w:rFonts w:ascii="Times New Roman" w:eastAsia="Times New Roman" w:hAnsi="Times New Roman" w:cs="Times New Roman"/>
          <w:sz w:val="28"/>
          <w:szCs w:val="28"/>
        </w:rPr>
        <w:t xml:space="preserve">   Дошкольное детство – это особый период развития ребёнка, становления общих способностей, необходимых в любом виде деятельности. Умение общаться с другими людьми, действовать совместно с ними, познавать новое, по- своему видеть и понимать жизнь – это и ещё многое другое несёт в себе дошкольное детство.</w:t>
      </w:r>
    </w:p>
    <w:p w:rsidR="00717903" w:rsidRPr="00F560F4" w:rsidRDefault="00717903" w:rsidP="00717903">
      <w:pPr>
        <w:tabs>
          <w:tab w:val="left" w:pos="567"/>
        </w:tabs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F560F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lastRenderedPageBreak/>
        <w:t>Новизна опыта.</w:t>
      </w:r>
    </w:p>
    <w:p w:rsidR="00E70967" w:rsidRDefault="00717903" w:rsidP="00717903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79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Новизна опыта заключается в том, что формирование коммуникативных навыков младших дошкольников посредством театральной деятельности происходит на основе речевого </w:t>
      </w:r>
      <w:proofErr w:type="gramStart"/>
      <w:r w:rsidRPr="002579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взаимодействия</w:t>
      </w:r>
      <w:proofErr w:type="gramEnd"/>
      <w:r w:rsidRPr="002579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как между детьми, так и между педагогом и ребенком ежедневно. </w:t>
      </w:r>
      <w:proofErr w:type="spellStart"/>
      <w:r w:rsidRPr="0025792D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25792D">
        <w:rPr>
          <w:rFonts w:ascii="Times New Roman" w:hAnsi="Times New Roman" w:cs="Times New Roman"/>
          <w:sz w:val="28"/>
          <w:szCs w:val="28"/>
        </w:rPr>
        <w:t>-образовательный процесс, организованный средствами театрализованных игр обогащает детей новыми знаниями и умениями, развивает интерес к литературе, театру, формирует диалогическую и монологическую речь, активизирует словарь, а также способствует социализации ребенка. Все это оказывает комплексное влияние на формирование коммуникативной компетентности ребенка.</w:t>
      </w:r>
    </w:p>
    <w:p w:rsidR="00717903" w:rsidRPr="00F560F4" w:rsidRDefault="00717903" w:rsidP="00717903">
      <w:pPr>
        <w:tabs>
          <w:tab w:val="left" w:pos="567"/>
        </w:tabs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60F4">
        <w:rPr>
          <w:rFonts w:ascii="Times New Roman" w:eastAsia="Times New Roman" w:hAnsi="Times New Roman" w:cs="Times New Roman"/>
          <w:b/>
          <w:sz w:val="28"/>
          <w:szCs w:val="28"/>
        </w:rPr>
        <w:t>Результативность опыта.</w:t>
      </w:r>
    </w:p>
    <w:p w:rsidR="00717903" w:rsidRPr="0025792D" w:rsidRDefault="00717903" w:rsidP="00717903">
      <w:pPr>
        <w:tabs>
          <w:tab w:val="left" w:pos="567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792D">
        <w:rPr>
          <w:rFonts w:ascii="Times New Roman" w:eastAsia="Times New Roman" w:hAnsi="Times New Roman" w:cs="Times New Roman"/>
          <w:sz w:val="28"/>
          <w:szCs w:val="28"/>
        </w:rPr>
        <w:t>Работая над данной темой, я поставила перед собой цель формирование коммуникативных навыков детей через театрализованную деятельность.</w:t>
      </w:r>
    </w:p>
    <w:p w:rsidR="00717903" w:rsidRPr="0025792D" w:rsidRDefault="00717903" w:rsidP="00717903">
      <w:pPr>
        <w:tabs>
          <w:tab w:val="left" w:pos="567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792D">
        <w:rPr>
          <w:rFonts w:ascii="Times New Roman" w:eastAsia="Times New Roman" w:hAnsi="Times New Roman" w:cs="Times New Roman"/>
          <w:sz w:val="28"/>
          <w:szCs w:val="28"/>
        </w:rPr>
        <w:t>Для достижения цели решались следующие задачи:</w:t>
      </w:r>
    </w:p>
    <w:p w:rsidR="00717903" w:rsidRPr="0025792D" w:rsidRDefault="00717903" w:rsidP="00717903">
      <w:pPr>
        <w:tabs>
          <w:tab w:val="left" w:pos="567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792D">
        <w:rPr>
          <w:rFonts w:ascii="Times New Roman" w:eastAsia="Times New Roman" w:hAnsi="Times New Roman" w:cs="Times New Roman"/>
          <w:sz w:val="28"/>
          <w:szCs w:val="28"/>
        </w:rPr>
        <w:t>посредством развития активного и пассивного словаря целенаправленно обогащать словарный запас детей;</w:t>
      </w:r>
    </w:p>
    <w:p w:rsidR="00717903" w:rsidRPr="0025792D" w:rsidRDefault="00717903" w:rsidP="00717903">
      <w:pPr>
        <w:tabs>
          <w:tab w:val="left" w:pos="567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792D">
        <w:rPr>
          <w:rFonts w:ascii="Times New Roman" w:eastAsia="Times New Roman" w:hAnsi="Times New Roman" w:cs="Times New Roman"/>
          <w:sz w:val="28"/>
          <w:szCs w:val="28"/>
        </w:rPr>
        <w:t>сформировать потребности детей в театрализованной деятельности, способности понимать произведения русского поэтического фольклора и произведения художественной  литературы;</w:t>
      </w:r>
    </w:p>
    <w:p w:rsidR="00717903" w:rsidRPr="0025792D" w:rsidRDefault="00717903" w:rsidP="00717903">
      <w:pPr>
        <w:tabs>
          <w:tab w:val="left" w:pos="567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792D">
        <w:rPr>
          <w:rFonts w:ascii="Times New Roman" w:eastAsia="Times New Roman" w:hAnsi="Times New Roman" w:cs="Times New Roman"/>
          <w:sz w:val="28"/>
          <w:szCs w:val="28"/>
        </w:rPr>
        <w:t>сформировать опыт нравственного поведения, уважительное отношение к сверстникам посредством театрализованной деятельности.</w:t>
      </w:r>
    </w:p>
    <w:p w:rsidR="00717903" w:rsidRPr="0025792D" w:rsidRDefault="00717903" w:rsidP="00717903">
      <w:pPr>
        <w:tabs>
          <w:tab w:val="left" w:pos="567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792D">
        <w:rPr>
          <w:rFonts w:ascii="Times New Roman" w:eastAsia="Times New Roman" w:hAnsi="Times New Roman" w:cs="Times New Roman"/>
          <w:sz w:val="28"/>
          <w:szCs w:val="28"/>
        </w:rPr>
        <w:t xml:space="preserve"> Театрализованная деятельность является важным средством в развитии речи детей. Дети стали активнее общаться друг с другом, расширился словесный запас, ребята могут </w:t>
      </w:r>
      <w:proofErr w:type="gramStart"/>
      <w:r w:rsidRPr="0025792D">
        <w:rPr>
          <w:rFonts w:ascii="Times New Roman" w:eastAsia="Times New Roman" w:hAnsi="Times New Roman" w:cs="Times New Roman"/>
          <w:sz w:val="28"/>
          <w:szCs w:val="28"/>
        </w:rPr>
        <w:t>выразить свою просьбу</w:t>
      </w:r>
      <w:proofErr w:type="gramEnd"/>
      <w:r w:rsidRPr="0025792D">
        <w:rPr>
          <w:rFonts w:ascii="Times New Roman" w:eastAsia="Times New Roman" w:hAnsi="Times New Roman" w:cs="Times New Roman"/>
          <w:sz w:val="28"/>
          <w:szCs w:val="28"/>
        </w:rPr>
        <w:t>, правильно задать вопрос. Можно теперь ставить более сложные задачи и реализовывать их.</w:t>
      </w:r>
    </w:p>
    <w:p w:rsidR="00717903" w:rsidRPr="00F560F4" w:rsidRDefault="00717903" w:rsidP="00717903">
      <w:pPr>
        <w:tabs>
          <w:tab w:val="left" w:pos="567"/>
        </w:tabs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F560F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Адресность опыта.</w:t>
      </w:r>
    </w:p>
    <w:p w:rsidR="00717903" w:rsidRDefault="00717903" w:rsidP="00717903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579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Данный опыт направлен педагогам дошкольных учреждений, работающими с детьми младшего дошкольного возраста и родителям детей дошкольного возраста.</w:t>
      </w:r>
      <w:proofErr w:type="gramEnd"/>
    </w:p>
    <w:p w:rsidR="00717903" w:rsidRPr="00717903" w:rsidRDefault="00717903" w:rsidP="00717903">
      <w:pPr>
        <w:tabs>
          <w:tab w:val="left" w:pos="567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sectPr w:rsidR="00717903" w:rsidRPr="00717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903"/>
    <w:rsid w:val="00007BA2"/>
    <w:rsid w:val="003766C4"/>
    <w:rsid w:val="00717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90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90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2016-07-31T16:19:00Z</dcterms:created>
  <dcterms:modified xsi:type="dcterms:W3CDTF">2016-07-31T16:23:00Z</dcterms:modified>
</cp:coreProperties>
</file>