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112" w:rsidRPr="000B55A9" w:rsidRDefault="00864112" w:rsidP="00FF5E42">
      <w:pPr>
        <w:shd w:val="clear" w:color="auto" w:fill="FFFFFF"/>
        <w:spacing w:after="150" w:line="360" w:lineRule="auto"/>
        <w:ind w:firstLine="567"/>
        <w:jc w:val="center"/>
        <w:outlineLvl w:val="0"/>
        <w:rPr>
          <w:rFonts w:ascii="Georgia" w:hAnsi="Georgia" w:cs="Arial"/>
          <w:b/>
          <w:bCs/>
          <w:color w:val="008000"/>
          <w:kern w:val="36"/>
          <w:sz w:val="28"/>
          <w:szCs w:val="28"/>
          <w:lang w:val="en-US" w:eastAsia="ru-RU"/>
        </w:rPr>
      </w:pPr>
      <w:r w:rsidRPr="000B55A9">
        <w:rPr>
          <w:rFonts w:ascii="Georgia" w:hAnsi="Georgia" w:cs="Arial"/>
          <w:b/>
          <w:bCs/>
          <w:color w:val="008000"/>
          <w:kern w:val="36"/>
          <w:sz w:val="28"/>
          <w:szCs w:val="28"/>
          <w:lang w:eastAsia="ru-RU"/>
        </w:rPr>
        <w:t>Консультация для воспитателей</w:t>
      </w:r>
    </w:p>
    <w:p w:rsidR="00864112" w:rsidRPr="000B55A9" w:rsidRDefault="00864112" w:rsidP="00FF5E42">
      <w:pPr>
        <w:shd w:val="clear" w:color="auto" w:fill="FFFFFF"/>
        <w:spacing w:after="150" w:line="360" w:lineRule="auto"/>
        <w:ind w:firstLine="567"/>
        <w:jc w:val="center"/>
        <w:outlineLvl w:val="0"/>
        <w:rPr>
          <w:rFonts w:ascii="Georgia" w:hAnsi="Georgia" w:cs="Arial"/>
          <w:b/>
          <w:bCs/>
          <w:color w:val="008000"/>
          <w:kern w:val="36"/>
          <w:sz w:val="28"/>
          <w:szCs w:val="28"/>
          <w:lang w:eastAsia="ru-RU"/>
        </w:rPr>
      </w:pPr>
      <w:r w:rsidRPr="000B55A9">
        <w:rPr>
          <w:rFonts w:ascii="Georgia" w:hAnsi="Georgia" w:cs="Arial"/>
          <w:b/>
          <w:bCs/>
          <w:color w:val="008000"/>
          <w:kern w:val="36"/>
          <w:sz w:val="28"/>
          <w:szCs w:val="28"/>
          <w:lang w:eastAsia="ru-RU"/>
        </w:rPr>
        <w:t>«Методические рекомендации</w:t>
      </w:r>
    </w:p>
    <w:p w:rsidR="00864112" w:rsidRPr="000B55A9" w:rsidRDefault="00864112" w:rsidP="00FF5E42">
      <w:pPr>
        <w:shd w:val="clear" w:color="auto" w:fill="FFFFFF"/>
        <w:spacing w:after="150" w:line="360" w:lineRule="auto"/>
        <w:ind w:firstLine="567"/>
        <w:jc w:val="center"/>
        <w:outlineLvl w:val="0"/>
        <w:rPr>
          <w:rFonts w:ascii="Georgia" w:hAnsi="Georgia" w:cs="Arial"/>
          <w:b/>
          <w:bCs/>
          <w:color w:val="008000"/>
          <w:kern w:val="36"/>
          <w:sz w:val="28"/>
          <w:szCs w:val="28"/>
          <w:lang w:eastAsia="ru-RU"/>
        </w:rPr>
      </w:pPr>
      <w:r w:rsidRPr="000B55A9">
        <w:rPr>
          <w:rFonts w:ascii="Georgia" w:hAnsi="Georgia" w:cs="Arial"/>
          <w:b/>
          <w:bCs/>
          <w:color w:val="008000"/>
          <w:kern w:val="36"/>
          <w:sz w:val="28"/>
          <w:szCs w:val="28"/>
          <w:lang w:eastAsia="ru-RU"/>
        </w:rPr>
        <w:t>по духовно-нравственному воспитанию детей»</w:t>
      </w:r>
    </w:p>
    <w:p w:rsidR="00864112" w:rsidRPr="000B55A9" w:rsidRDefault="00864112" w:rsidP="00FF5E42">
      <w:pPr>
        <w:shd w:val="clear" w:color="auto" w:fill="FFFFFF"/>
        <w:spacing w:before="225" w:after="225" w:line="360" w:lineRule="auto"/>
        <w:ind w:firstLine="567"/>
        <w:jc w:val="right"/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</w:pPr>
      <w:r w:rsidRPr="000B55A9"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  <w:t>«Мы не должны забывать о своем</w:t>
      </w:r>
    </w:p>
    <w:p w:rsidR="00864112" w:rsidRPr="000B55A9" w:rsidRDefault="00864112" w:rsidP="00FF5E42">
      <w:pPr>
        <w:shd w:val="clear" w:color="auto" w:fill="FFFFFF"/>
        <w:spacing w:before="225" w:after="225" w:line="360" w:lineRule="auto"/>
        <w:ind w:firstLine="567"/>
        <w:jc w:val="right"/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</w:pPr>
      <w:r w:rsidRPr="000B55A9"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  <w:t>культурном прошлом, о памятниках,</w:t>
      </w:r>
    </w:p>
    <w:p w:rsidR="00864112" w:rsidRPr="000B55A9" w:rsidRDefault="00864112" w:rsidP="00FF5E42">
      <w:pPr>
        <w:shd w:val="clear" w:color="auto" w:fill="FFFFFF"/>
        <w:spacing w:before="225" w:after="225" w:line="360" w:lineRule="auto"/>
        <w:ind w:firstLine="567"/>
        <w:jc w:val="right"/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</w:pPr>
      <w:r w:rsidRPr="000B55A9"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  <w:t>литературе, языке, живописи …</w:t>
      </w:r>
    </w:p>
    <w:p w:rsidR="00864112" w:rsidRPr="000B55A9" w:rsidRDefault="00864112" w:rsidP="00FF5E42">
      <w:pPr>
        <w:shd w:val="clear" w:color="auto" w:fill="FFFFFF"/>
        <w:spacing w:before="225" w:after="225" w:line="360" w:lineRule="auto"/>
        <w:ind w:firstLine="567"/>
        <w:jc w:val="right"/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</w:pPr>
      <w:r w:rsidRPr="000B55A9"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  <w:t>Национальные отличия сохраняются</w:t>
      </w:r>
    </w:p>
    <w:p w:rsidR="00864112" w:rsidRPr="000B55A9" w:rsidRDefault="00864112" w:rsidP="00FF5E42">
      <w:pPr>
        <w:shd w:val="clear" w:color="auto" w:fill="FFFFFF"/>
        <w:spacing w:before="225" w:after="225" w:line="360" w:lineRule="auto"/>
        <w:ind w:firstLine="567"/>
        <w:jc w:val="right"/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</w:pPr>
      <w:r w:rsidRPr="000B55A9"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  <w:t>и в ХХ I веке, если будем озабоченны</w:t>
      </w:r>
    </w:p>
    <w:p w:rsidR="00864112" w:rsidRPr="000B55A9" w:rsidRDefault="00864112" w:rsidP="00FF5E42">
      <w:pPr>
        <w:shd w:val="clear" w:color="auto" w:fill="FFFFFF"/>
        <w:spacing w:before="225" w:after="225" w:line="360" w:lineRule="auto"/>
        <w:ind w:firstLine="567"/>
        <w:jc w:val="right"/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</w:pPr>
      <w:r w:rsidRPr="000B55A9"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  <w:t>воспитанием душ, а не только</w:t>
      </w:r>
    </w:p>
    <w:p w:rsidR="00864112" w:rsidRPr="000B55A9" w:rsidRDefault="00864112" w:rsidP="00FF5E42">
      <w:pPr>
        <w:shd w:val="clear" w:color="auto" w:fill="FFFFFF"/>
        <w:spacing w:before="225" w:after="225" w:line="360" w:lineRule="auto"/>
        <w:ind w:firstLine="567"/>
        <w:jc w:val="right"/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</w:pPr>
      <w:r w:rsidRPr="000B55A9"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  <w:t>передачей знаний … »</w:t>
      </w:r>
    </w:p>
    <w:p w:rsidR="00864112" w:rsidRPr="000B55A9" w:rsidRDefault="00864112" w:rsidP="00FF5E42">
      <w:pPr>
        <w:shd w:val="clear" w:color="auto" w:fill="FFFFFF"/>
        <w:spacing w:before="225" w:after="225" w:line="360" w:lineRule="auto"/>
        <w:ind w:firstLine="567"/>
        <w:jc w:val="right"/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</w:pPr>
      <w:r w:rsidRPr="000B55A9">
        <w:rPr>
          <w:rFonts w:ascii="Times New Roman" w:hAnsi="Times New Roman" w:cs="Arial"/>
          <w:b/>
          <w:bCs/>
          <w:i/>
          <w:iCs/>
          <w:color w:val="993300"/>
          <w:sz w:val="24"/>
          <w:szCs w:val="24"/>
          <w:lang w:eastAsia="ru-RU"/>
        </w:rPr>
        <w:t>Д. Лихачев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Дошкольное детство – важный этап в становлении морального облика человека. В эти годы у детей закладываются основы нравственности, формируются первоначальные эстетические представления. Начинает появляться интерес к явлениям общественной жизни. Дети обращаются с вопросами к педагогам, родителям, стремятся больше узнать о своей Родине, крае, месте, где они живут.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Организовать воспитание молодого поколения без духовного стержня, без идеи, которая объединяет и вдохновляет людей невозможно. Тогда возникает вопрос, на основе каких ценностей нам все же следует воспитывать подрастающее поколение? Относясь уважительно и толерантно ко всем религиям.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Современная педагогика считает возможным и необходимым начинать знакомство со своим народом, с его традициями и бытом с раннего детства. Главная задача в этом направлении – вызвать интерес у ребенка к народному творчеству, декоративно-прикладному искусству, некоторым историческим событиям, связанным с родным краем, и очень важно, чтобы интерес этот сохранялся с раннего детства и до школьных лет. Поэтому так важна организация работы по духовно-нравственному воспитанию детей в семье, детском саду, школе, тем более, что современные молодые родители, в большинстве своем, не знают национальных традиций духовного воспитания, хотя положительно относятся к их возрождению. А образовательное учреждение, при определенных условиях, как раз и может возродить основы традиционного духовного воспитания детей. Для того, чтобы начать работу в области духовно-нравственного воспитания необходимы определенные условия: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1. Наличие предметно-развивающей среды для воспитательно-образовательного процесса;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2. Обеспечение программно-методической и художественной литературой;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3. Профессиональная подготовка воспитателей по данному вопросу.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Предметно-развивающую среду надо создавать соответственно возрасту детей. Это: библиотека, где есть детская Библия, сборник рассказов и сказок с христианским смыслом, красочные книги с русскими народными сказками. Вести театральную деятельность необходимо с внедрением духовно-нравственных начал, указывая на то, где зло, а где добро. В каждой группе рекомендуется организовать уголок ряженья с элементами народных костюмов, шапочки для инсценировок сказок, кукольные театры. Можно проводить экскурсии в музей старины, оборудованный в ДОУ (собраны сохранившиеся старинные бытовые предметы, печь, деревянные лавки и столы, самотканые половики; в «избе» размещены : божница, расшитые полотенца, прялка, самовар, кухонная посуда и т. д.) При проведении НОД можно использовать программу «Приобщение детей к истокам русской народной культуры» под редакцией О. Л. Князевой и М. Д. Маханевой.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Приоритеты: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1. Окружающие предметы должны быть национальными. Это поможет детям с самого раннего возраста понять, что они—часть великого русского народа.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2. Необходимо широко использовать все виды фольклора (сказки, песенки, пословицы, поговорки, хороводы). В устном народном творчестве как нигде сохранились особенности русского характера, присущие ему нравственные ценности, представления о добре, красоте, правде, храбрости, верности.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3. Большое место в приобщении детей к народной культуре должны занимать народные праздники и традиции.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4. Очень важно ознакомить детей с народной декоративной росписью. Она способна увлечь ребят и пробудить интерес к национальному изобразительному искусству. Необходимо вопросы духовно-нравственного воспитания включать в занятия по образовательной программе, в перспективный и календарный планы (в виде интегрированных занятий или во время бесед с детьми в повседневной жизни) 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Оптимальным для духовно-нравственного воспитания в детском саду является проведение сезонных музыкально-игровых праздников: осенью — «Ярмарка»; зимой — «Новый год», «Рождество», «Святки», «Защитники Отечества». «Масленица»; весной— «Наши любимые», «Праздник птиц», «Пасха», «Никто не забыт и ничто не забыто», «Именины березки» (Троица) 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Дети вместе со взрослыми исследуют особенности каждого народного праздника. Старшие дошкольники устанавливают его взаимосвязь с сезонными изменениями в природе, с трудом предков в прошлом и взрослых в настоящее время, а также с важными датами, событиями в общественной жизни. Важным элементом в нашей работе остается сказкотерапия.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Слабым звеном в духовно-нравственном воспитании детей является семья. Воспитание, даваемое в образовательном учреждении, не принесет ожидаемой от него пользы, если родители не будут стараться поддерживать в детях те добрые правила жизни, которые преподают педагоги. Практика работы по духовно-нравственному воспитанию детей показывает, что работе с семьей необходимо уделять основное внимание. То, что обязана дать малышу семья, никто, кроме нее, не даст в полной мере. Наша задача–помочь родителям осознать, что, в первую очередь, в семье должны сохраняться и передаваться нравственные и духовные обычаи и ценности, созданные предками, и что именно родители ответственны за воспитание детей.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С родителями рекомендуется проводить: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родительские собрания на духовно-нравственные темы;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лекторий для родителей с участием священника;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анкетирование и тестирование родителей с целью выявления ошибок и коррекции процесса духовно-нравственного воспитания в семье и направленности воспитательного процесса в образовательном учреждении;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совместные с родителями праздники, спектакли;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изготовление декораций к праздникам (пополнение театральной студии новыми куклами, реквизитом и т. д.) 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круглые столы с педагогами ДОУ;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консультации;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выставки духовной, педагогической, коррекционной литературы и пособий для родителей;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обмен опытом по духовному воспитанию в семье;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выставки семейных работ к праздникам;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индивидуальное собеседование.</w:t>
      </w:r>
    </w:p>
    <w:p w:rsidR="00864112" w:rsidRPr="00FF5E42" w:rsidRDefault="00864112" w:rsidP="00FF5E42">
      <w:pPr>
        <w:shd w:val="clear" w:color="auto" w:fill="FFFFFF"/>
        <w:spacing w:before="225" w:after="225" w:line="360" w:lineRule="auto"/>
        <w:ind w:firstLine="567"/>
        <w:jc w:val="both"/>
        <w:rPr>
          <w:rFonts w:ascii="Times New Roman" w:hAnsi="Times New Roman" w:cs="Arial"/>
          <w:color w:val="555555"/>
          <w:sz w:val="28"/>
          <w:szCs w:val="28"/>
          <w:lang w:eastAsia="ru-RU"/>
        </w:rPr>
      </w:pPr>
      <w:r w:rsidRPr="00FF5E42">
        <w:rPr>
          <w:rFonts w:ascii="Times New Roman" w:hAnsi="Times New Roman" w:cs="Arial"/>
          <w:color w:val="555555"/>
          <w:sz w:val="28"/>
          <w:szCs w:val="28"/>
          <w:lang w:eastAsia="ru-RU"/>
        </w:rPr>
        <w:t>Цель работы ДОУ с родителями - просветительная работа, т. е. познакомить родителей с православной культурой и историей, пробудить к ней интерес. Необходимо вопросы духовно-нравственного воспитания ставить на общих родительских собраниях, большее внимание уделять средствам наглядной информации: стендам, ширмам, папкам-передвижкам. Итак, работа по развитию нравственного начала в детях сложна, многогранна и никогда не кончается. Надеюсь, что добрые семена взрастут в детских душах и наши дети вырастут добрыми и умными, хорошими гражданами родной страны. Именно дошкольный возраст нельзя игнорировать для становления представлений о добре и зле, о нравственных эталонах и моральных нормах поведения и взаимоотношений, для формирования патриотических чувств. Душа маленького ребенка—это как бы воск, еще не имеющий определенной формы, а к 6-8 годам как бы уже затвердевает, и к тому времени у ребенка формируется характер, в том числе и определенные привычки, изменить которые в школьном возрасте бывает нелегко, а совершенно заменить другими почти невозможно</w:t>
      </w:r>
      <w:r>
        <w:rPr>
          <w:rFonts w:ascii="Times New Roman" w:hAnsi="Times New Roman" w:cs="Arial"/>
          <w:color w:val="555555"/>
          <w:sz w:val="28"/>
          <w:szCs w:val="28"/>
          <w:lang w:eastAsia="ru-RU"/>
        </w:rPr>
        <w:t>.</w:t>
      </w:r>
    </w:p>
    <w:p w:rsidR="00864112" w:rsidRPr="00FF5E42" w:rsidRDefault="00864112" w:rsidP="00FF5E42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sectPr w:rsidR="00864112" w:rsidRPr="00FF5E42" w:rsidSect="000B55A9">
      <w:pgSz w:w="11906" w:h="16838"/>
      <w:pgMar w:top="1134" w:right="1134" w:bottom="1134" w:left="1134" w:header="709" w:footer="709" w:gutter="0"/>
      <w:pgBorders w:offsetFrom="page">
        <w:top w:val="threeDEmboss" w:sz="24" w:space="24" w:color="00FFFF"/>
        <w:left w:val="threeDEmboss" w:sz="24" w:space="24" w:color="00FFFF"/>
        <w:bottom w:val="threeDEngrave" w:sz="24" w:space="24" w:color="00FFFF"/>
        <w:right w:val="threeDEngrave" w:sz="24" w:space="24" w:color="00FF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75DA"/>
    <w:rsid w:val="00020032"/>
    <w:rsid w:val="000B2664"/>
    <w:rsid w:val="000B4E57"/>
    <w:rsid w:val="000B55A9"/>
    <w:rsid w:val="001760D3"/>
    <w:rsid w:val="001D0553"/>
    <w:rsid w:val="001E23C1"/>
    <w:rsid w:val="003008E6"/>
    <w:rsid w:val="00330525"/>
    <w:rsid w:val="003675DA"/>
    <w:rsid w:val="004824EC"/>
    <w:rsid w:val="004A75D9"/>
    <w:rsid w:val="005765B1"/>
    <w:rsid w:val="00583E91"/>
    <w:rsid w:val="006947CB"/>
    <w:rsid w:val="007B61C5"/>
    <w:rsid w:val="00811989"/>
    <w:rsid w:val="00864112"/>
    <w:rsid w:val="008B4327"/>
    <w:rsid w:val="008B6BD0"/>
    <w:rsid w:val="008E2A26"/>
    <w:rsid w:val="008E3484"/>
    <w:rsid w:val="009C19EA"/>
    <w:rsid w:val="00A108B1"/>
    <w:rsid w:val="00B065FE"/>
    <w:rsid w:val="00B9267E"/>
    <w:rsid w:val="00CC77AB"/>
    <w:rsid w:val="00D3652B"/>
    <w:rsid w:val="00E41FDC"/>
    <w:rsid w:val="00EE5310"/>
    <w:rsid w:val="00F30D48"/>
    <w:rsid w:val="00F56371"/>
    <w:rsid w:val="00FC4E80"/>
    <w:rsid w:val="00FF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5F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3675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75D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3675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12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5</Pages>
  <Words>1054</Words>
  <Characters>6009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BVG</dc:creator>
  <cp:keywords/>
  <dc:description/>
  <cp:lastModifiedBy>www.PHILka.RU</cp:lastModifiedBy>
  <cp:revision>3</cp:revision>
  <dcterms:created xsi:type="dcterms:W3CDTF">2014-11-23T11:58:00Z</dcterms:created>
  <dcterms:modified xsi:type="dcterms:W3CDTF">2016-12-12T11:39:00Z</dcterms:modified>
</cp:coreProperties>
</file>