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21A51" w:rsidRDefault="00021A51">
      <w:pPr>
        <w:pStyle w:val="normal0"/>
        <w:keepNext/>
        <w:tabs>
          <w:tab w:val="left" w:pos="0"/>
        </w:tabs>
        <w:jc w:val="right"/>
        <w:rPr>
          <w:b/>
          <w:bCs/>
        </w:rPr>
      </w:pPr>
      <w:r>
        <w:rPr>
          <w:b/>
          <w:bCs/>
        </w:rPr>
        <w:t>Приложение</w:t>
      </w:r>
    </w:p>
    <w:p w:rsidR="00021A51" w:rsidRDefault="00021A51">
      <w:pPr>
        <w:pStyle w:val="normal0"/>
        <w:spacing w:after="200" w:line="276" w:lineRule="auto"/>
        <w:jc w:val="right"/>
      </w:pPr>
      <w:r>
        <w:t>к приказу управления образования</w:t>
      </w:r>
    </w:p>
    <w:p w:rsidR="00021A51" w:rsidRDefault="00021A51">
      <w:pPr>
        <w:pStyle w:val="normal0"/>
        <w:spacing w:after="200" w:line="276" w:lineRule="auto"/>
        <w:jc w:val="center"/>
      </w:pPr>
      <w:r>
        <w:t xml:space="preserve">                                                                                                                                                от 03.04.2018 г.  № 187                              </w:t>
      </w:r>
    </w:p>
    <w:p w:rsidR="00021A51" w:rsidRDefault="00021A51">
      <w:pPr>
        <w:pStyle w:val="normal0"/>
        <w:keepNext/>
        <w:tabs>
          <w:tab w:val="left" w:pos="0"/>
        </w:tabs>
        <w:jc w:val="center"/>
        <w:rPr>
          <w:b/>
          <w:bCs/>
          <w:sz w:val="28"/>
          <w:szCs w:val="28"/>
        </w:rPr>
      </w:pPr>
    </w:p>
    <w:p w:rsidR="00021A51" w:rsidRDefault="00021A51">
      <w:pPr>
        <w:pStyle w:val="normal0"/>
        <w:keepNext/>
        <w:tabs>
          <w:tab w:val="left" w:pos="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:rsidR="00021A51" w:rsidRDefault="00021A51">
      <w:pPr>
        <w:pStyle w:val="normal0"/>
        <w:keepNext/>
        <w:tabs>
          <w:tab w:val="left" w:pos="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о проведении районного  конкурса детского музыкального творчества «Весенняя капель – 2018» среди воспитанников дошкольных образовательных учреждений Александровского района</w:t>
      </w:r>
    </w:p>
    <w:p w:rsidR="00021A51" w:rsidRDefault="00021A51">
      <w:pPr>
        <w:pStyle w:val="normal0"/>
        <w:keepNext/>
        <w:tabs>
          <w:tab w:val="left" w:pos="0"/>
        </w:tabs>
        <w:jc w:val="center"/>
        <w:rPr>
          <w:sz w:val="28"/>
          <w:szCs w:val="28"/>
        </w:rPr>
      </w:pPr>
    </w:p>
    <w:p w:rsidR="00021A51" w:rsidRDefault="00021A51">
      <w:pPr>
        <w:pStyle w:val="normal0"/>
        <w:keepNext/>
        <w:tabs>
          <w:tab w:val="left" w:pos="0"/>
        </w:tabs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Общие положения</w:t>
      </w:r>
    </w:p>
    <w:p w:rsidR="00021A51" w:rsidRDefault="00021A51">
      <w:pPr>
        <w:pStyle w:val="normal0"/>
        <w:keepNext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Районный конкурс детского музыкального творчества «Весенняя капель – 2018» среди воспитанников дошкольных образовательных учреждений Александровского района.</w:t>
      </w:r>
    </w:p>
    <w:p w:rsidR="00021A51" w:rsidRDefault="00021A51">
      <w:pPr>
        <w:pStyle w:val="normal0"/>
        <w:jc w:val="both"/>
        <w:rPr>
          <w:sz w:val="28"/>
          <w:szCs w:val="28"/>
        </w:rPr>
      </w:pPr>
      <w:r>
        <w:rPr>
          <w:sz w:val="28"/>
          <w:szCs w:val="28"/>
        </w:rPr>
        <w:tab/>
        <w:t>Целью конкурса является развитие музыкального творчества детей дошкольного возраста и формирование эстетического вкуса, приобщение к духовно-нравственным и культурным ценностям, выявление одаренных детей в области музыкального творчества и распространение опыта творчески работающих коллективов дошкольных образовательных учреждений, развитие детского и семейного творчества на основе гуманизма и раскрытия личностного потенциала, привлечение внимания общественных структур и организаций  к проблемам детей и детского творчества.</w:t>
      </w:r>
    </w:p>
    <w:p w:rsidR="00021A51" w:rsidRDefault="00021A51">
      <w:pPr>
        <w:pStyle w:val="normal0"/>
        <w:jc w:val="both"/>
        <w:rPr>
          <w:sz w:val="28"/>
          <w:szCs w:val="28"/>
        </w:rPr>
      </w:pPr>
    </w:p>
    <w:p w:rsidR="00021A51" w:rsidRDefault="00021A51">
      <w:pPr>
        <w:pStyle w:val="normal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Порядок и условия проведения.</w:t>
      </w:r>
    </w:p>
    <w:p w:rsidR="00021A51" w:rsidRDefault="00021A51">
      <w:pPr>
        <w:pStyle w:val="normal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Конкурс проводится в один этап.</w:t>
      </w:r>
    </w:p>
    <w:p w:rsidR="00021A51" w:rsidRDefault="00021A51">
      <w:pPr>
        <w:pStyle w:val="normal0"/>
        <w:jc w:val="both"/>
        <w:rPr>
          <w:sz w:val="28"/>
          <w:szCs w:val="28"/>
        </w:rPr>
      </w:pPr>
      <w:r>
        <w:rPr>
          <w:sz w:val="28"/>
          <w:szCs w:val="28"/>
        </w:rPr>
        <w:tab/>
        <w:t>Общее руководство проведения конкурса осуществляет Управление образования администрации Александровского района.</w:t>
      </w:r>
    </w:p>
    <w:p w:rsidR="00021A51" w:rsidRDefault="00021A51">
      <w:pPr>
        <w:pStyle w:val="normal0"/>
        <w:jc w:val="both"/>
        <w:rPr>
          <w:sz w:val="28"/>
          <w:szCs w:val="28"/>
        </w:rPr>
      </w:pPr>
      <w:r>
        <w:rPr>
          <w:sz w:val="28"/>
          <w:szCs w:val="28"/>
        </w:rPr>
        <w:tab/>
        <w:t>В конкурсе принимают участие творческие коллективы и отдельные исполнители – воспитанники дошкольных образовательных учреждений Александровского района. Возраст участников от 2 до 7 лет.</w:t>
      </w:r>
    </w:p>
    <w:p w:rsidR="00021A51" w:rsidRDefault="00021A51">
      <w:pPr>
        <w:pStyle w:val="normal0"/>
        <w:jc w:val="both"/>
        <w:rPr>
          <w:sz w:val="28"/>
          <w:szCs w:val="28"/>
        </w:rPr>
      </w:pPr>
      <w:r>
        <w:rPr>
          <w:sz w:val="28"/>
          <w:szCs w:val="28"/>
        </w:rPr>
        <w:tab/>
        <w:t>Конкурсная программа включает хореографические выступления, сольное и коллективное исполнение музыкальных произведений.</w:t>
      </w:r>
    </w:p>
    <w:p w:rsidR="00021A51" w:rsidRDefault="00021A51">
      <w:pPr>
        <w:pStyle w:val="normal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районном конкурсе необходимо до 09 апреля 2018 года представить в оргкомитет конкурса (пер. Казарменный, кабинет дошкольного образования, тел. 2-16-11) заявку, заверенную руководителем ДОУ, с указанием репертуара, возраста, Ф.И.О. исполнителя(ей) и  музыкального руководителя (воспитателя).</w:t>
      </w:r>
    </w:p>
    <w:p w:rsidR="00021A51" w:rsidRDefault="00021A51">
      <w:pPr>
        <w:pStyle w:val="normal0"/>
        <w:rPr>
          <w:b/>
          <w:bCs/>
          <w:sz w:val="28"/>
          <w:szCs w:val="28"/>
        </w:rPr>
      </w:pPr>
    </w:p>
    <w:p w:rsidR="00021A51" w:rsidRDefault="00021A51">
      <w:pPr>
        <w:pStyle w:val="normal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Программа конкурса</w:t>
      </w:r>
    </w:p>
    <w:p w:rsidR="00021A51" w:rsidRDefault="00021A51">
      <w:pPr>
        <w:pStyle w:val="normal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Просмотр конкурсных номеров проводится 18 апреля 2018 года в зале Школы Искусств г. Александрова с 10.00 до 12.00.</w:t>
      </w:r>
    </w:p>
    <w:p w:rsidR="00021A51" w:rsidRDefault="00021A51">
      <w:pPr>
        <w:pStyle w:val="normal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конкурсе могут принять участие отдельные исполнители и танцевальные коллективы из дошкольных образовательных учреждений Александровского района, подготовленные музыкальными руководителями и воспитателями дошкольных организаций. </w:t>
      </w:r>
    </w:p>
    <w:p w:rsidR="00021A51" w:rsidRDefault="00021A51">
      <w:pPr>
        <w:pStyle w:val="normal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Представляются композиции в различных жанрах музыкального искусства (не более 5 минут). Тема конкурса: «Мультфильм-фильм-фильм».</w:t>
      </w:r>
    </w:p>
    <w:p w:rsidR="00021A51" w:rsidRDefault="00021A51">
      <w:pPr>
        <w:pStyle w:val="normal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Музыкальное сопровождение допускается   под фонограмму.</w:t>
      </w:r>
    </w:p>
    <w:p w:rsidR="00021A51" w:rsidRDefault="00021A51">
      <w:pPr>
        <w:pStyle w:val="normal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Жюри учитывает художественное качество постановок, выразительность, артистизм и сценическую культуру воспитанников ДОУ.</w:t>
      </w:r>
    </w:p>
    <w:p w:rsidR="00021A51" w:rsidRDefault="00021A51">
      <w:pPr>
        <w:pStyle w:val="normal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конкурсе участвуют 1 коллектив от каждого ДОУ района (исключения только для ДОО, где согласно штатному расписанию 2 и более музыкального руководителя (по факту)).</w:t>
      </w:r>
    </w:p>
    <w:p w:rsidR="00021A51" w:rsidRDefault="00021A51">
      <w:pPr>
        <w:pStyle w:val="normal0"/>
        <w:jc w:val="center"/>
        <w:rPr>
          <w:b/>
          <w:bCs/>
          <w:sz w:val="28"/>
          <w:szCs w:val="28"/>
        </w:rPr>
      </w:pPr>
    </w:p>
    <w:p w:rsidR="00021A51" w:rsidRDefault="00021A51">
      <w:pPr>
        <w:pStyle w:val="normal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Критерии оценки выступлений</w:t>
      </w:r>
    </w:p>
    <w:p w:rsidR="00021A51" w:rsidRDefault="00021A51">
      <w:pPr>
        <w:pStyle w:val="normal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Победителями конкурса будут признаны творческие коллективы и исполнители, достигшие наилучших результатов по следующим критериям:</w:t>
      </w:r>
    </w:p>
    <w:p w:rsidR="00021A51" w:rsidRDefault="00021A51">
      <w:pPr>
        <w:pStyle w:val="normal0"/>
        <w:jc w:val="both"/>
        <w:rPr>
          <w:sz w:val="28"/>
          <w:szCs w:val="28"/>
        </w:rPr>
      </w:pPr>
      <w:r>
        <w:rPr>
          <w:sz w:val="28"/>
          <w:szCs w:val="28"/>
        </w:rPr>
        <w:t>- высокий уровень подготовки творческих коллективов и отдельных исполнителей;</w:t>
      </w:r>
    </w:p>
    <w:p w:rsidR="00021A51" w:rsidRDefault="00021A51">
      <w:pPr>
        <w:pStyle w:val="normal0"/>
        <w:jc w:val="both"/>
        <w:rPr>
          <w:sz w:val="28"/>
          <w:szCs w:val="28"/>
        </w:rPr>
      </w:pPr>
      <w:r>
        <w:rPr>
          <w:sz w:val="28"/>
          <w:szCs w:val="28"/>
        </w:rPr>
        <w:t>- художественный уровень репертуара и его соответствие возрасту участников;</w:t>
      </w:r>
    </w:p>
    <w:p w:rsidR="00021A51" w:rsidRDefault="00021A51">
      <w:pPr>
        <w:pStyle w:val="normal0"/>
        <w:jc w:val="both"/>
        <w:rPr>
          <w:sz w:val="28"/>
          <w:szCs w:val="28"/>
        </w:rPr>
      </w:pPr>
      <w:r>
        <w:rPr>
          <w:sz w:val="28"/>
          <w:szCs w:val="28"/>
        </w:rPr>
        <w:t>- тематическая направленность;</w:t>
      </w:r>
    </w:p>
    <w:p w:rsidR="00021A51" w:rsidRDefault="00021A51">
      <w:pPr>
        <w:pStyle w:val="normal0"/>
        <w:jc w:val="both"/>
        <w:rPr>
          <w:sz w:val="28"/>
          <w:szCs w:val="28"/>
        </w:rPr>
      </w:pPr>
      <w:r>
        <w:rPr>
          <w:sz w:val="28"/>
          <w:szCs w:val="28"/>
        </w:rPr>
        <w:t>- актерское мастерство и сценическая культура;</w:t>
      </w:r>
    </w:p>
    <w:p w:rsidR="00021A51" w:rsidRDefault="00021A51">
      <w:pPr>
        <w:pStyle w:val="normal0"/>
        <w:jc w:val="both"/>
        <w:rPr>
          <w:sz w:val="28"/>
          <w:szCs w:val="28"/>
        </w:rPr>
      </w:pPr>
      <w:r>
        <w:rPr>
          <w:sz w:val="28"/>
          <w:szCs w:val="28"/>
        </w:rPr>
        <w:t>- композиционное построение;</w:t>
      </w:r>
    </w:p>
    <w:p w:rsidR="00021A51" w:rsidRDefault="00021A51">
      <w:pPr>
        <w:pStyle w:val="normal0"/>
        <w:jc w:val="both"/>
        <w:rPr>
          <w:sz w:val="28"/>
          <w:szCs w:val="28"/>
        </w:rPr>
      </w:pPr>
    </w:p>
    <w:p w:rsidR="00021A51" w:rsidRDefault="00021A51">
      <w:pPr>
        <w:pStyle w:val="normal0"/>
        <w:jc w:val="both"/>
        <w:rPr>
          <w:b/>
          <w:bCs/>
          <w:sz w:val="28"/>
          <w:szCs w:val="28"/>
        </w:rPr>
      </w:pPr>
    </w:p>
    <w:p w:rsidR="00021A51" w:rsidRDefault="00021A51">
      <w:pPr>
        <w:pStyle w:val="normal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Награждение участников конкурса</w:t>
      </w:r>
    </w:p>
    <w:p w:rsidR="00021A51" w:rsidRDefault="00021A51">
      <w:pPr>
        <w:pStyle w:val="normal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районном этапе конкурса победители и призеры награждаются по решению районного жюри и оргкомитета.</w:t>
      </w:r>
    </w:p>
    <w:p w:rsidR="00021A51" w:rsidRDefault="00021A51">
      <w:pPr>
        <w:pStyle w:val="normal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итогам районного этапа определяются победители в возрастных группах: от 2-х до 3-х лет, от 4-х до 5-ти лет, от 6-ти до 7-ми лет: </w:t>
      </w:r>
    </w:p>
    <w:p w:rsidR="00021A51" w:rsidRDefault="00021A51">
      <w:pPr>
        <w:pStyle w:val="normal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Гран-при </w:t>
      </w:r>
    </w:p>
    <w:p w:rsidR="00021A51" w:rsidRDefault="00021A51">
      <w:pPr>
        <w:pStyle w:val="normal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Лауреаты I, II, III степени</w:t>
      </w:r>
    </w:p>
    <w:p w:rsidR="00021A51" w:rsidRDefault="00021A51">
      <w:pPr>
        <w:pStyle w:val="normal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место  </w:t>
      </w:r>
    </w:p>
    <w:p w:rsidR="00021A51" w:rsidRDefault="00021A51">
      <w:pPr>
        <w:pStyle w:val="normal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место  </w:t>
      </w:r>
    </w:p>
    <w:p w:rsidR="00021A51" w:rsidRDefault="00021A51">
      <w:pPr>
        <w:pStyle w:val="normal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 место  </w:t>
      </w:r>
    </w:p>
    <w:p w:rsidR="00021A51" w:rsidRDefault="00021A51">
      <w:pPr>
        <w:pStyle w:val="normal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Победители в номинациях награждаются призами. Все участники будут награждены дипломами Управления образования администрации Александровского района.</w:t>
      </w:r>
    </w:p>
    <w:p w:rsidR="00021A51" w:rsidRDefault="00021A51">
      <w:pPr>
        <w:pStyle w:val="normal0"/>
        <w:ind w:firstLine="720"/>
        <w:jc w:val="both"/>
        <w:rPr>
          <w:sz w:val="28"/>
          <w:szCs w:val="28"/>
        </w:rPr>
      </w:pPr>
    </w:p>
    <w:p w:rsidR="00021A51" w:rsidRDefault="00021A51">
      <w:pPr>
        <w:pStyle w:val="normal0"/>
        <w:spacing w:after="200" w:line="276" w:lineRule="auto"/>
        <w:rPr>
          <w:rFonts w:ascii="Calibri" w:hAnsi="Calibri" w:cs="Calibri"/>
          <w:sz w:val="22"/>
          <w:szCs w:val="22"/>
        </w:rPr>
      </w:pPr>
    </w:p>
    <w:p w:rsidR="00021A51" w:rsidRDefault="00021A51">
      <w:pPr>
        <w:pStyle w:val="normal0"/>
        <w:spacing w:after="200" w:line="276" w:lineRule="auto"/>
        <w:rPr>
          <w:rFonts w:ascii="Calibri" w:hAnsi="Calibri" w:cs="Calibri"/>
          <w:sz w:val="22"/>
          <w:szCs w:val="22"/>
        </w:rPr>
      </w:pPr>
    </w:p>
    <w:sectPr w:rsidR="00021A51" w:rsidSect="001D35EB">
      <w:pgSz w:w="11906" w:h="16838"/>
      <w:pgMar w:top="1134" w:right="850" w:bottom="1134" w:left="1701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35EB"/>
    <w:rsid w:val="00021A51"/>
    <w:rsid w:val="001D35EB"/>
    <w:rsid w:val="006611F9"/>
    <w:rsid w:val="0079789F"/>
    <w:rsid w:val="00B26AAD"/>
    <w:rsid w:val="00E02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color w:val="000000"/>
      <w:sz w:val="20"/>
      <w:szCs w:val="20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1D35EB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1D35EB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1D35EB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1D35EB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1D35EB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1D35EB"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2235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2235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2235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2235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2235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2235"/>
    <w:rPr>
      <w:rFonts w:asciiTheme="minorHAnsi" w:eastAsiaTheme="minorEastAsia" w:hAnsiTheme="minorHAnsi" w:cstheme="minorBidi"/>
      <w:b/>
      <w:bCs/>
      <w:color w:val="000000"/>
    </w:rPr>
  </w:style>
  <w:style w:type="paragraph" w:customStyle="1" w:styleId="normal0">
    <w:name w:val="normal"/>
    <w:uiPriority w:val="99"/>
    <w:rsid w:val="001D35EB"/>
    <w:pPr>
      <w:widowControl w:val="0"/>
    </w:pPr>
    <w:rPr>
      <w:color w:val="000000"/>
      <w:sz w:val="20"/>
      <w:szCs w:val="20"/>
    </w:rPr>
  </w:style>
  <w:style w:type="paragraph" w:styleId="Title">
    <w:name w:val="Title"/>
    <w:basedOn w:val="normal0"/>
    <w:next w:val="normal0"/>
    <w:link w:val="TitleChar"/>
    <w:uiPriority w:val="99"/>
    <w:qFormat/>
    <w:rsid w:val="001D35EB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612235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1D35EB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612235"/>
    <w:rPr>
      <w:rFonts w:asciiTheme="majorHAnsi" w:eastAsiaTheme="majorEastAsia" w:hAnsiTheme="majorHAnsi" w:cstheme="majorBid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2</Pages>
  <Words>548</Words>
  <Characters>3130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Филиппова</dc:creator>
  <cp:keywords/>
  <dc:description/>
  <cp:lastModifiedBy>Филиппова</cp:lastModifiedBy>
  <cp:revision>2</cp:revision>
  <dcterms:created xsi:type="dcterms:W3CDTF">2018-04-03T10:22:00Z</dcterms:created>
  <dcterms:modified xsi:type="dcterms:W3CDTF">2018-04-03T10:34:00Z</dcterms:modified>
</cp:coreProperties>
</file>