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99CC"/>
  <w:body>
    <w:p w:rsidR="00CC407F" w:rsidRDefault="00BE55C2">
      <w:r>
        <w:t>РЕКОМЕНДАЦИИ ПО СОСТАВЛЕНИЮ КАЛЕНДАРНО-ТЕМАТИЧЕСКОГО ПЛАНА.</w:t>
      </w:r>
    </w:p>
    <w:p w:rsidR="00BE55C2" w:rsidRDefault="00BE55C2">
      <w:r>
        <w:t xml:space="preserve">        Планирование образовательного материала крупными модулями</w:t>
      </w:r>
    </w:p>
    <w:p w:rsidR="00BE55C2" w:rsidRDefault="00F97455">
      <w:r>
        <w:t xml:space="preserve">                                          ( по неделям или дням)</w:t>
      </w:r>
    </w:p>
    <w:p w:rsidR="00F97455" w:rsidRDefault="00F97455"/>
    <w:p w:rsidR="00F97455" w:rsidRDefault="00F97455">
      <w:pPr>
        <w:rPr>
          <w:i/>
        </w:rPr>
      </w:pPr>
      <w:r>
        <w:rPr>
          <w:i/>
        </w:rPr>
        <w:t>а) содержание обучающего материала разбивается на крупные модули в соответствии с количеством недель в год с определением крупной темы:</w:t>
      </w:r>
    </w:p>
    <w:tbl>
      <w:tblPr>
        <w:tblStyle w:val="a3"/>
        <w:tblW w:w="0" w:type="auto"/>
        <w:tblLook w:val="04A0"/>
      </w:tblPr>
      <w:tblGrid>
        <w:gridCol w:w="1143"/>
        <w:gridCol w:w="808"/>
        <w:gridCol w:w="80"/>
        <w:gridCol w:w="1196"/>
        <w:gridCol w:w="63"/>
        <w:gridCol w:w="1594"/>
        <w:gridCol w:w="1265"/>
        <w:gridCol w:w="1525"/>
        <w:gridCol w:w="1897"/>
      </w:tblGrid>
      <w:tr w:rsidR="00ED47D4" w:rsidTr="00360F29">
        <w:tc>
          <w:tcPr>
            <w:tcW w:w="1143" w:type="dxa"/>
          </w:tcPr>
          <w:p w:rsidR="00ED47D4" w:rsidRPr="00ED47D4" w:rsidRDefault="00ED47D4">
            <w:pPr>
              <w:rPr>
                <w:b/>
              </w:rPr>
            </w:pPr>
            <w:r>
              <w:rPr>
                <w:b/>
              </w:rPr>
              <w:t>№ и тема недели</w:t>
            </w:r>
          </w:p>
        </w:tc>
        <w:tc>
          <w:tcPr>
            <w:tcW w:w="888" w:type="dxa"/>
            <w:gridSpan w:val="2"/>
          </w:tcPr>
          <w:p w:rsidR="00ED47D4" w:rsidRPr="00ED47D4" w:rsidRDefault="00ED47D4">
            <w:pPr>
              <w:rPr>
                <w:b/>
              </w:rPr>
            </w:pPr>
            <w:r>
              <w:rPr>
                <w:b/>
              </w:rPr>
              <w:t>№ дня</w:t>
            </w:r>
          </w:p>
        </w:tc>
        <w:tc>
          <w:tcPr>
            <w:tcW w:w="1259" w:type="dxa"/>
            <w:gridSpan w:val="2"/>
          </w:tcPr>
          <w:p w:rsidR="00ED47D4" w:rsidRDefault="00ED47D4">
            <w:pPr>
              <w:rPr>
                <w:b/>
              </w:rPr>
            </w:pPr>
            <w:r>
              <w:rPr>
                <w:b/>
              </w:rPr>
              <w:t>№ образов</w:t>
            </w:r>
            <w:proofErr w:type="gramStart"/>
            <w:r>
              <w:rPr>
                <w:b/>
              </w:rPr>
              <w:t>.</w:t>
            </w:r>
            <w:proofErr w:type="gramEnd"/>
            <w:r>
              <w:rPr>
                <w:b/>
              </w:rPr>
              <w:t xml:space="preserve"> </w:t>
            </w:r>
            <w:proofErr w:type="spellStart"/>
            <w:proofErr w:type="gramStart"/>
            <w:r>
              <w:rPr>
                <w:b/>
              </w:rPr>
              <w:t>д</w:t>
            </w:r>
            <w:proofErr w:type="gramEnd"/>
            <w:r>
              <w:rPr>
                <w:b/>
              </w:rPr>
              <w:t>еят-ти</w:t>
            </w:r>
            <w:proofErr w:type="spellEnd"/>
          </w:p>
          <w:p w:rsidR="00360F29" w:rsidRPr="00ED47D4" w:rsidRDefault="00360F29">
            <w:pPr>
              <w:rPr>
                <w:b/>
              </w:rPr>
            </w:pPr>
            <w:r>
              <w:rPr>
                <w:b/>
              </w:rPr>
              <w:t>(занятия)</w:t>
            </w:r>
          </w:p>
        </w:tc>
        <w:tc>
          <w:tcPr>
            <w:tcW w:w="1594" w:type="dxa"/>
          </w:tcPr>
          <w:p w:rsidR="00ED47D4" w:rsidRDefault="00360F29">
            <w:pPr>
              <w:rPr>
                <w:b/>
              </w:rPr>
            </w:pPr>
            <w:r>
              <w:rPr>
                <w:b/>
              </w:rPr>
              <w:t xml:space="preserve">  </w:t>
            </w:r>
          </w:p>
          <w:p w:rsidR="00ED47D4" w:rsidRPr="00ED47D4" w:rsidRDefault="00360F29">
            <w:pPr>
              <w:rPr>
                <w:b/>
              </w:rPr>
            </w:pPr>
            <w:r>
              <w:rPr>
                <w:b/>
              </w:rPr>
              <w:t>С</w:t>
            </w:r>
            <w:r w:rsidR="00ED47D4">
              <w:rPr>
                <w:b/>
              </w:rPr>
              <w:t>одержание</w:t>
            </w:r>
          </w:p>
        </w:tc>
        <w:tc>
          <w:tcPr>
            <w:tcW w:w="1265" w:type="dxa"/>
          </w:tcPr>
          <w:p w:rsidR="00ED47D4" w:rsidRPr="00ED47D4" w:rsidRDefault="00ED47D4">
            <w:pPr>
              <w:rPr>
                <w:b/>
              </w:rPr>
            </w:pPr>
            <w:r>
              <w:rPr>
                <w:b/>
              </w:rPr>
              <w:t>Этап усвоения</w:t>
            </w:r>
          </w:p>
        </w:tc>
        <w:tc>
          <w:tcPr>
            <w:tcW w:w="1525" w:type="dxa"/>
          </w:tcPr>
          <w:p w:rsidR="00ED47D4" w:rsidRPr="00ED47D4" w:rsidRDefault="00ED47D4">
            <w:pPr>
              <w:rPr>
                <w:b/>
              </w:rPr>
            </w:pPr>
            <w:r>
              <w:rPr>
                <w:b/>
              </w:rPr>
              <w:t>Форма проведения</w:t>
            </w:r>
          </w:p>
        </w:tc>
        <w:tc>
          <w:tcPr>
            <w:tcW w:w="1897" w:type="dxa"/>
          </w:tcPr>
          <w:p w:rsidR="00ED47D4" w:rsidRDefault="00360F29">
            <w:pPr>
              <w:rPr>
                <w:b/>
              </w:rPr>
            </w:pPr>
            <w:r>
              <w:rPr>
                <w:b/>
              </w:rPr>
              <w:t>О</w:t>
            </w:r>
            <w:r w:rsidR="00ED47D4">
              <w:rPr>
                <w:b/>
              </w:rPr>
              <w:t>борудование</w:t>
            </w:r>
            <w:r>
              <w:rPr>
                <w:b/>
              </w:rPr>
              <w:t>,</w:t>
            </w:r>
          </w:p>
          <w:p w:rsidR="00360F29" w:rsidRDefault="00360F29">
            <w:pPr>
              <w:rPr>
                <w:b/>
              </w:rPr>
            </w:pPr>
            <w:r>
              <w:rPr>
                <w:b/>
              </w:rPr>
              <w:t>Материалы,</w:t>
            </w:r>
          </w:p>
          <w:p w:rsidR="00360F29" w:rsidRPr="00ED47D4" w:rsidRDefault="00360F29">
            <w:pPr>
              <w:rPr>
                <w:b/>
              </w:rPr>
            </w:pPr>
            <w:r>
              <w:rPr>
                <w:b/>
              </w:rPr>
              <w:t>ТСО</w:t>
            </w:r>
          </w:p>
        </w:tc>
      </w:tr>
      <w:tr w:rsidR="00ED47D4" w:rsidTr="00360F29">
        <w:tc>
          <w:tcPr>
            <w:tcW w:w="1143" w:type="dxa"/>
          </w:tcPr>
          <w:p w:rsidR="00ED47D4" w:rsidRPr="00ED47D4" w:rsidRDefault="00ED47D4">
            <w:r>
              <w:rPr>
                <w:i/>
              </w:rPr>
              <w:t xml:space="preserve">     </w:t>
            </w:r>
            <w:r>
              <w:t>1</w:t>
            </w:r>
          </w:p>
        </w:tc>
        <w:tc>
          <w:tcPr>
            <w:tcW w:w="888" w:type="dxa"/>
            <w:gridSpan w:val="2"/>
          </w:tcPr>
          <w:p w:rsidR="00ED47D4" w:rsidRPr="00ED47D4" w:rsidRDefault="00ED47D4">
            <w:r>
              <w:t xml:space="preserve">     2</w:t>
            </w:r>
          </w:p>
        </w:tc>
        <w:tc>
          <w:tcPr>
            <w:tcW w:w="1259" w:type="dxa"/>
            <w:gridSpan w:val="2"/>
          </w:tcPr>
          <w:p w:rsidR="00ED47D4" w:rsidRPr="00ED47D4" w:rsidRDefault="00ED47D4">
            <w:r>
              <w:t xml:space="preserve">      3</w:t>
            </w:r>
          </w:p>
        </w:tc>
        <w:tc>
          <w:tcPr>
            <w:tcW w:w="1594" w:type="dxa"/>
          </w:tcPr>
          <w:p w:rsidR="00ED47D4" w:rsidRPr="00ED47D4" w:rsidRDefault="00ED47D4">
            <w:r>
              <w:t xml:space="preserve">        4</w:t>
            </w:r>
          </w:p>
        </w:tc>
        <w:tc>
          <w:tcPr>
            <w:tcW w:w="1265" w:type="dxa"/>
          </w:tcPr>
          <w:p w:rsidR="00ED47D4" w:rsidRPr="00ED47D4" w:rsidRDefault="00ED47D4">
            <w:r>
              <w:t xml:space="preserve">       5</w:t>
            </w:r>
          </w:p>
        </w:tc>
        <w:tc>
          <w:tcPr>
            <w:tcW w:w="1525" w:type="dxa"/>
          </w:tcPr>
          <w:p w:rsidR="00ED47D4" w:rsidRPr="00ED47D4" w:rsidRDefault="00ED47D4">
            <w:r>
              <w:t xml:space="preserve">         6</w:t>
            </w:r>
          </w:p>
        </w:tc>
        <w:tc>
          <w:tcPr>
            <w:tcW w:w="1897" w:type="dxa"/>
          </w:tcPr>
          <w:p w:rsidR="00ED47D4" w:rsidRPr="00ED47D4" w:rsidRDefault="00ED47D4">
            <w:r>
              <w:t xml:space="preserve">           7</w:t>
            </w:r>
          </w:p>
        </w:tc>
      </w:tr>
      <w:tr w:rsidR="00360F29" w:rsidTr="009D295E">
        <w:tc>
          <w:tcPr>
            <w:tcW w:w="9571" w:type="dxa"/>
            <w:gridSpan w:val="9"/>
          </w:tcPr>
          <w:p w:rsidR="00360F29" w:rsidRDefault="00360F29">
            <w:r>
              <w:t xml:space="preserve">                                                  название   МЕСЯЦА</w:t>
            </w:r>
          </w:p>
          <w:p w:rsidR="00360F29" w:rsidRDefault="00360F29">
            <w:r>
              <w:t xml:space="preserve">Задачи и (или) программное содержание совместной </w:t>
            </w:r>
            <w:proofErr w:type="spellStart"/>
            <w:r>
              <w:t>деятельнсти</w:t>
            </w:r>
            <w:proofErr w:type="spellEnd"/>
            <w:r>
              <w:t xml:space="preserve"> с детьми:</w:t>
            </w:r>
          </w:p>
          <w:p w:rsidR="00360F29" w:rsidRDefault="00360F29" w:rsidP="00360F29">
            <w:pPr>
              <w:pStyle w:val="a4"/>
              <w:numPr>
                <w:ilvl w:val="0"/>
                <w:numId w:val="1"/>
              </w:numPr>
            </w:pPr>
            <w:proofErr w:type="gramStart"/>
            <w:r>
              <w:t>В процессе режимных моментов (утро, гимнастика, прогулка, дежурство, наблюдения, вечер, игра, гигиенические мероприятия и т.д.)</w:t>
            </w:r>
            <w:proofErr w:type="gramEnd"/>
          </w:p>
          <w:p w:rsidR="00360F29" w:rsidRDefault="00360F29" w:rsidP="00360F29">
            <w:pPr>
              <w:pStyle w:val="a4"/>
              <w:numPr>
                <w:ilvl w:val="0"/>
                <w:numId w:val="1"/>
              </w:numPr>
            </w:pPr>
            <w:r>
              <w:t xml:space="preserve">Взаимодействие </w:t>
            </w:r>
            <w:r w:rsidR="0007704D">
              <w:t>с семьей</w:t>
            </w:r>
          </w:p>
          <w:p w:rsidR="0007704D" w:rsidRDefault="0007704D" w:rsidP="0007704D">
            <w:pPr>
              <w:pStyle w:val="a4"/>
              <w:numPr>
                <w:ilvl w:val="0"/>
                <w:numId w:val="1"/>
              </w:numPr>
            </w:pPr>
            <w:r>
              <w:t>Самостоятельная деятельность детей</w:t>
            </w:r>
          </w:p>
        </w:tc>
      </w:tr>
      <w:tr w:rsidR="0007704D" w:rsidTr="0007704D">
        <w:tc>
          <w:tcPr>
            <w:tcW w:w="1143" w:type="dxa"/>
          </w:tcPr>
          <w:p w:rsidR="0007704D" w:rsidRDefault="0007704D">
            <w:r>
              <w:t xml:space="preserve">      1</w:t>
            </w:r>
          </w:p>
        </w:tc>
        <w:tc>
          <w:tcPr>
            <w:tcW w:w="808" w:type="dxa"/>
          </w:tcPr>
          <w:p w:rsidR="0007704D" w:rsidRDefault="0007704D">
            <w:r>
              <w:t xml:space="preserve">   2</w:t>
            </w:r>
          </w:p>
        </w:tc>
        <w:tc>
          <w:tcPr>
            <w:tcW w:w="1276" w:type="dxa"/>
            <w:gridSpan w:val="2"/>
          </w:tcPr>
          <w:p w:rsidR="0007704D" w:rsidRDefault="0007704D">
            <w:r>
              <w:t xml:space="preserve">     3</w:t>
            </w:r>
          </w:p>
        </w:tc>
        <w:tc>
          <w:tcPr>
            <w:tcW w:w="1657" w:type="dxa"/>
            <w:gridSpan w:val="2"/>
          </w:tcPr>
          <w:p w:rsidR="0007704D" w:rsidRDefault="0007704D">
            <w:r>
              <w:t xml:space="preserve">          4</w:t>
            </w:r>
          </w:p>
        </w:tc>
        <w:tc>
          <w:tcPr>
            <w:tcW w:w="1265" w:type="dxa"/>
          </w:tcPr>
          <w:p w:rsidR="0007704D" w:rsidRDefault="0007704D">
            <w:r>
              <w:t xml:space="preserve">       5</w:t>
            </w:r>
          </w:p>
        </w:tc>
        <w:tc>
          <w:tcPr>
            <w:tcW w:w="1525" w:type="dxa"/>
          </w:tcPr>
          <w:p w:rsidR="0007704D" w:rsidRDefault="0007704D">
            <w:r>
              <w:t xml:space="preserve">          6</w:t>
            </w:r>
          </w:p>
        </w:tc>
        <w:tc>
          <w:tcPr>
            <w:tcW w:w="1897" w:type="dxa"/>
          </w:tcPr>
          <w:p w:rsidR="0007704D" w:rsidRDefault="0007704D">
            <w:r>
              <w:t xml:space="preserve">            7</w:t>
            </w:r>
          </w:p>
        </w:tc>
      </w:tr>
      <w:tr w:rsidR="0007704D" w:rsidTr="0030657C">
        <w:tc>
          <w:tcPr>
            <w:tcW w:w="9571" w:type="dxa"/>
            <w:gridSpan w:val="9"/>
          </w:tcPr>
          <w:p w:rsidR="0007704D" w:rsidRDefault="0007704D">
            <w:r>
              <w:t>Здесь расписывается совместная образовательная деятельность с детьми (занятия)</w:t>
            </w:r>
          </w:p>
        </w:tc>
      </w:tr>
    </w:tbl>
    <w:p w:rsidR="00F97455" w:rsidRDefault="00F97455">
      <w:r>
        <w:rPr>
          <w:i/>
        </w:rPr>
        <w:t xml:space="preserve"> </w:t>
      </w:r>
    </w:p>
    <w:p w:rsidR="00ED47D4" w:rsidRDefault="00ED47D4">
      <w:pPr>
        <w:rPr>
          <w:i/>
        </w:rPr>
      </w:pPr>
      <w:r>
        <w:rPr>
          <w:i/>
        </w:rPr>
        <w:t>б) крупный недельный модуль содержания разбивается на пять укрупненных тем дня в соответствии с количеством образовательных дней;</w:t>
      </w:r>
    </w:p>
    <w:p w:rsidR="00030240" w:rsidRPr="00030240" w:rsidRDefault="00030240" w:rsidP="00030240">
      <w:pPr>
        <w:rPr>
          <w:i/>
        </w:rPr>
      </w:pPr>
      <w:r w:rsidRPr="00030240">
        <w:rPr>
          <w:i/>
        </w:rPr>
        <w:t xml:space="preserve">В) </w:t>
      </w:r>
      <w:proofErr w:type="spellStart"/>
      <w:r w:rsidRPr="00030240">
        <w:rPr>
          <w:i/>
        </w:rPr>
        <w:t>Календарно-таматический</w:t>
      </w:r>
      <w:proofErr w:type="spellEnd"/>
      <w:r w:rsidRPr="00030240">
        <w:rPr>
          <w:i/>
        </w:rPr>
        <w:t xml:space="preserve"> план </w:t>
      </w:r>
      <w:proofErr w:type="spellStart"/>
      <w:r w:rsidRPr="00030240">
        <w:rPr>
          <w:i/>
        </w:rPr>
        <w:t>составляктся</w:t>
      </w:r>
      <w:proofErr w:type="spellEnd"/>
      <w:r w:rsidRPr="00030240">
        <w:rPr>
          <w:i/>
        </w:rPr>
        <w:t xml:space="preserve"> в виде таблицы, состоящей из  7 колонок:</w:t>
      </w:r>
    </w:p>
    <w:p w:rsidR="00030240" w:rsidRPr="00030240" w:rsidRDefault="00030240" w:rsidP="00030240">
      <w:pPr>
        <w:rPr>
          <w:i/>
        </w:rPr>
      </w:pPr>
    </w:p>
    <w:p w:rsidR="00030240" w:rsidRPr="00030240" w:rsidRDefault="00030240" w:rsidP="00030240">
      <w:pPr>
        <w:numPr>
          <w:ilvl w:val="0"/>
          <w:numId w:val="2"/>
        </w:numPr>
        <w:suppressAutoHyphens/>
        <w:spacing w:after="0" w:line="240" w:lineRule="auto"/>
        <w:rPr>
          <w:i/>
        </w:rPr>
      </w:pPr>
      <w:r w:rsidRPr="00030240">
        <w:rPr>
          <w:i/>
        </w:rPr>
        <w:t>В первой колонке указывается порядковый номер и тема недели</w:t>
      </w:r>
    </w:p>
    <w:p w:rsidR="00030240" w:rsidRPr="00030240" w:rsidRDefault="00030240" w:rsidP="00030240">
      <w:pPr>
        <w:numPr>
          <w:ilvl w:val="0"/>
          <w:numId w:val="2"/>
        </w:numPr>
        <w:suppressAutoHyphens/>
        <w:spacing w:after="0" w:line="240" w:lineRule="auto"/>
        <w:rPr>
          <w:i/>
        </w:rPr>
      </w:pPr>
      <w:r w:rsidRPr="00030240">
        <w:rPr>
          <w:i/>
        </w:rPr>
        <w:t>Во второй колонке – номер рабочего дня</w:t>
      </w:r>
    </w:p>
    <w:p w:rsidR="00030240" w:rsidRPr="00030240" w:rsidRDefault="00030240" w:rsidP="00030240">
      <w:pPr>
        <w:numPr>
          <w:ilvl w:val="0"/>
          <w:numId w:val="2"/>
        </w:numPr>
        <w:suppressAutoHyphens/>
        <w:spacing w:after="0" w:line="240" w:lineRule="auto"/>
        <w:rPr>
          <w:i/>
        </w:rPr>
      </w:pPr>
      <w:r w:rsidRPr="00030240">
        <w:rPr>
          <w:i/>
        </w:rPr>
        <w:t>В третьей колонке – номер образовательной деятельности. Количество занятий должно соответствовать годовому количеству часов по базисному плану.</w:t>
      </w:r>
    </w:p>
    <w:p w:rsidR="00030240" w:rsidRPr="00030240" w:rsidRDefault="00030240" w:rsidP="00030240">
      <w:pPr>
        <w:numPr>
          <w:ilvl w:val="0"/>
          <w:numId w:val="2"/>
        </w:numPr>
        <w:suppressAutoHyphens/>
        <w:spacing w:after="0" w:line="240" w:lineRule="auto"/>
        <w:rPr>
          <w:i/>
        </w:rPr>
      </w:pPr>
      <w:r w:rsidRPr="00030240">
        <w:rPr>
          <w:i/>
        </w:rPr>
        <w:t xml:space="preserve">В четвертой колонке – крупные </w:t>
      </w:r>
      <w:proofErr w:type="spellStart"/>
      <w:r w:rsidRPr="00030240">
        <w:rPr>
          <w:i/>
        </w:rPr>
        <w:t>темы</w:t>
      </w:r>
      <w:proofErr w:type="gramStart"/>
      <w:r w:rsidRPr="00030240">
        <w:rPr>
          <w:i/>
        </w:rPr>
        <w:t>,о</w:t>
      </w:r>
      <w:proofErr w:type="gramEnd"/>
      <w:r w:rsidRPr="00030240">
        <w:rPr>
          <w:i/>
        </w:rPr>
        <w:t>хватывающие</w:t>
      </w:r>
      <w:proofErr w:type="spellEnd"/>
      <w:r w:rsidRPr="00030240">
        <w:rPr>
          <w:i/>
        </w:rPr>
        <w:t>, соответствующие государственному стандарту, содержание программы, без указания формы работы</w:t>
      </w:r>
    </w:p>
    <w:p w:rsidR="00030240" w:rsidRPr="00030240" w:rsidRDefault="00030240" w:rsidP="00030240">
      <w:pPr>
        <w:numPr>
          <w:ilvl w:val="0"/>
          <w:numId w:val="2"/>
        </w:numPr>
        <w:suppressAutoHyphens/>
        <w:spacing w:after="0" w:line="240" w:lineRule="auto"/>
        <w:rPr>
          <w:i/>
        </w:rPr>
      </w:pPr>
      <w:r w:rsidRPr="00030240">
        <w:rPr>
          <w:i/>
        </w:rPr>
        <w:t>В пятой колонке – этап усвоения содержания:</w:t>
      </w:r>
    </w:p>
    <w:p w:rsidR="00030240" w:rsidRPr="00030240" w:rsidRDefault="00030240" w:rsidP="00030240">
      <w:pPr>
        <w:ind w:left="360"/>
        <w:rPr>
          <w:i/>
        </w:rPr>
      </w:pPr>
      <w:r w:rsidRPr="00030240">
        <w:rPr>
          <w:i/>
        </w:rPr>
        <w:t>ИНМ – изучение нового материала</w:t>
      </w:r>
    </w:p>
    <w:p w:rsidR="00030240" w:rsidRPr="00030240" w:rsidRDefault="00030240" w:rsidP="00030240">
      <w:pPr>
        <w:ind w:left="360"/>
        <w:rPr>
          <w:i/>
        </w:rPr>
      </w:pPr>
      <w:r w:rsidRPr="00030240">
        <w:rPr>
          <w:i/>
        </w:rPr>
        <w:t>ПОВТ. – повторение</w:t>
      </w:r>
    </w:p>
    <w:p w:rsidR="00030240" w:rsidRPr="00030240" w:rsidRDefault="00030240" w:rsidP="00030240">
      <w:pPr>
        <w:ind w:left="360"/>
        <w:rPr>
          <w:i/>
        </w:rPr>
      </w:pPr>
      <w:r w:rsidRPr="00030240">
        <w:rPr>
          <w:i/>
        </w:rPr>
        <w:lastRenderedPageBreak/>
        <w:t>ЗАКР. – закрепление</w:t>
      </w:r>
    </w:p>
    <w:p w:rsidR="00030240" w:rsidRPr="00030240" w:rsidRDefault="00030240" w:rsidP="00030240">
      <w:pPr>
        <w:ind w:left="360"/>
        <w:rPr>
          <w:i/>
        </w:rPr>
      </w:pPr>
      <w:proofErr w:type="gramStart"/>
      <w:r w:rsidRPr="00030240">
        <w:rPr>
          <w:i/>
        </w:rPr>
        <w:t>К</w:t>
      </w:r>
      <w:proofErr w:type="gramEnd"/>
      <w:r w:rsidRPr="00030240">
        <w:rPr>
          <w:i/>
        </w:rPr>
        <w:t xml:space="preserve">        -   контроль</w:t>
      </w:r>
    </w:p>
    <w:p w:rsidR="00030240" w:rsidRPr="00030240" w:rsidRDefault="00030240" w:rsidP="00030240">
      <w:pPr>
        <w:ind w:left="360"/>
        <w:rPr>
          <w:i/>
        </w:rPr>
      </w:pPr>
      <w:r w:rsidRPr="00030240">
        <w:rPr>
          <w:i/>
        </w:rPr>
        <w:t>КОРР. – коррекция</w:t>
      </w:r>
    </w:p>
    <w:p w:rsidR="00030240" w:rsidRPr="00030240" w:rsidRDefault="00030240" w:rsidP="00030240">
      <w:pPr>
        <w:ind w:left="360"/>
        <w:rPr>
          <w:i/>
        </w:rPr>
      </w:pPr>
      <w:r w:rsidRPr="00030240">
        <w:rPr>
          <w:i/>
        </w:rPr>
        <w:t>ОБ</w:t>
      </w:r>
      <w:proofErr w:type="gramStart"/>
      <w:r w:rsidRPr="00030240">
        <w:rPr>
          <w:i/>
        </w:rPr>
        <w:t>.</w:t>
      </w:r>
      <w:proofErr w:type="gramEnd"/>
      <w:r w:rsidRPr="00030240">
        <w:rPr>
          <w:i/>
        </w:rPr>
        <w:t xml:space="preserve">     – </w:t>
      </w:r>
      <w:proofErr w:type="gramStart"/>
      <w:r w:rsidRPr="00030240">
        <w:rPr>
          <w:i/>
        </w:rPr>
        <w:t>о</w:t>
      </w:r>
      <w:proofErr w:type="gramEnd"/>
      <w:r w:rsidRPr="00030240">
        <w:rPr>
          <w:i/>
        </w:rPr>
        <w:t>бобщение</w:t>
      </w:r>
    </w:p>
    <w:p w:rsidR="00030240" w:rsidRPr="00030240" w:rsidRDefault="00030240" w:rsidP="00030240">
      <w:pPr>
        <w:numPr>
          <w:ilvl w:val="0"/>
          <w:numId w:val="3"/>
        </w:numPr>
        <w:suppressAutoHyphens/>
        <w:spacing w:after="0" w:line="240" w:lineRule="auto"/>
        <w:rPr>
          <w:i/>
        </w:rPr>
      </w:pPr>
      <w:r w:rsidRPr="00030240">
        <w:rPr>
          <w:i/>
        </w:rPr>
        <w:t>В шестой колонке – форма организации деятельности:</w:t>
      </w:r>
    </w:p>
    <w:p w:rsidR="00030240" w:rsidRPr="00030240" w:rsidRDefault="00030240" w:rsidP="00030240">
      <w:pPr>
        <w:numPr>
          <w:ilvl w:val="0"/>
          <w:numId w:val="4"/>
        </w:numPr>
        <w:suppressAutoHyphens/>
        <w:spacing w:after="0" w:line="240" w:lineRule="auto"/>
        <w:rPr>
          <w:i/>
        </w:rPr>
      </w:pPr>
      <w:r w:rsidRPr="00030240">
        <w:rPr>
          <w:i/>
        </w:rPr>
        <w:t>классическое занятие  КЛ.</w:t>
      </w:r>
    </w:p>
    <w:p w:rsidR="00030240" w:rsidRPr="00030240" w:rsidRDefault="00030240" w:rsidP="00030240">
      <w:pPr>
        <w:numPr>
          <w:ilvl w:val="0"/>
          <w:numId w:val="4"/>
        </w:numPr>
        <w:suppressAutoHyphens/>
        <w:spacing w:after="0" w:line="240" w:lineRule="auto"/>
        <w:rPr>
          <w:i/>
        </w:rPr>
      </w:pPr>
      <w:r w:rsidRPr="00030240">
        <w:rPr>
          <w:i/>
        </w:rPr>
        <w:t>интегрированное занятие  ИНТГ</w:t>
      </w:r>
    </w:p>
    <w:p w:rsidR="00030240" w:rsidRPr="00030240" w:rsidRDefault="00030240" w:rsidP="00030240">
      <w:pPr>
        <w:numPr>
          <w:ilvl w:val="0"/>
          <w:numId w:val="4"/>
        </w:numPr>
        <w:suppressAutoHyphens/>
        <w:spacing w:after="0" w:line="240" w:lineRule="auto"/>
        <w:rPr>
          <w:i/>
        </w:rPr>
      </w:pPr>
      <w:r w:rsidRPr="00030240">
        <w:rPr>
          <w:i/>
        </w:rPr>
        <w:t>индивидуальное занятие   ИНД</w:t>
      </w:r>
    </w:p>
    <w:p w:rsidR="00030240" w:rsidRPr="00030240" w:rsidRDefault="00030240" w:rsidP="00030240">
      <w:pPr>
        <w:numPr>
          <w:ilvl w:val="0"/>
          <w:numId w:val="4"/>
        </w:numPr>
        <w:suppressAutoHyphens/>
        <w:spacing w:after="0" w:line="240" w:lineRule="auto"/>
        <w:rPr>
          <w:i/>
        </w:rPr>
      </w:pPr>
      <w:r w:rsidRPr="00030240">
        <w:rPr>
          <w:i/>
        </w:rPr>
        <w:t>подгрупповое занятие       ПОДГ</w:t>
      </w:r>
    </w:p>
    <w:p w:rsidR="00030240" w:rsidRPr="00030240" w:rsidRDefault="00030240" w:rsidP="00030240">
      <w:pPr>
        <w:numPr>
          <w:ilvl w:val="0"/>
          <w:numId w:val="4"/>
        </w:numPr>
        <w:suppressAutoHyphens/>
        <w:spacing w:after="0" w:line="240" w:lineRule="auto"/>
        <w:rPr>
          <w:i/>
        </w:rPr>
      </w:pPr>
      <w:r w:rsidRPr="00030240">
        <w:rPr>
          <w:i/>
        </w:rPr>
        <w:t xml:space="preserve">занятие </w:t>
      </w:r>
      <w:proofErr w:type="gramStart"/>
      <w:r w:rsidRPr="00030240">
        <w:rPr>
          <w:i/>
        </w:rPr>
        <w:t>–и</w:t>
      </w:r>
      <w:proofErr w:type="gramEnd"/>
      <w:r w:rsidRPr="00030240">
        <w:rPr>
          <w:i/>
        </w:rPr>
        <w:t>гра                      ИГРА</w:t>
      </w:r>
    </w:p>
    <w:p w:rsidR="00030240" w:rsidRPr="00030240" w:rsidRDefault="00030240" w:rsidP="00030240">
      <w:pPr>
        <w:numPr>
          <w:ilvl w:val="0"/>
          <w:numId w:val="4"/>
        </w:numPr>
        <w:suppressAutoHyphens/>
        <w:spacing w:after="0" w:line="240" w:lineRule="auto"/>
        <w:rPr>
          <w:i/>
        </w:rPr>
      </w:pPr>
      <w:r w:rsidRPr="00030240">
        <w:rPr>
          <w:i/>
        </w:rPr>
        <w:t xml:space="preserve">занятие </w:t>
      </w:r>
      <w:proofErr w:type="gramStart"/>
      <w:r w:rsidRPr="00030240">
        <w:rPr>
          <w:i/>
        </w:rPr>
        <w:t>–т</w:t>
      </w:r>
      <w:proofErr w:type="gramEnd"/>
      <w:r w:rsidRPr="00030240">
        <w:rPr>
          <w:i/>
        </w:rPr>
        <w:t>руд                      ТРУД</w:t>
      </w:r>
    </w:p>
    <w:p w:rsidR="00030240" w:rsidRPr="00030240" w:rsidRDefault="00030240" w:rsidP="00030240">
      <w:pPr>
        <w:numPr>
          <w:ilvl w:val="0"/>
          <w:numId w:val="4"/>
        </w:numPr>
        <w:suppressAutoHyphens/>
        <w:spacing w:after="0" w:line="240" w:lineRule="auto"/>
        <w:rPr>
          <w:i/>
        </w:rPr>
      </w:pPr>
      <w:r w:rsidRPr="00030240">
        <w:rPr>
          <w:i/>
        </w:rPr>
        <w:t xml:space="preserve">занятие </w:t>
      </w:r>
      <w:proofErr w:type="gramStart"/>
      <w:r w:rsidRPr="00030240">
        <w:rPr>
          <w:i/>
        </w:rPr>
        <w:t>–в</w:t>
      </w:r>
      <w:proofErr w:type="gramEnd"/>
      <w:r w:rsidRPr="00030240">
        <w:rPr>
          <w:i/>
        </w:rPr>
        <w:t>икторина             ВИКТ</w:t>
      </w:r>
    </w:p>
    <w:p w:rsidR="00030240" w:rsidRPr="00030240" w:rsidRDefault="00030240" w:rsidP="00030240">
      <w:pPr>
        <w:numPr>
          <w:ilvl w:val="0"/>
          <w:numId w:val="4"/>
        </w:numPr>
        <w:suppressAutoHyphens/>
        <w:spacing w:after="0" w:line="240" w:lineRule="auto"/>
        <w:rPr>
          <w:i/>
        </w:rPr>
      </w:pPr>
      <w:r w:rsidRPr="00030240">
        <w:rPr>
          <w:i/>
        </w:rPr>
        <w:t xml:space="preserve">занятие </w:t>
      </w:r>
      <w:proofErr w:type="gramStart"/>
      <w:r w:rsidRPr="00030240">
        <w:rPr>
          <w:i/>
        </w:rPr>
        <w:t>–т</w:t>
      </w:r>
      <w:proofErr w:type="gramEnd"/>
      <w:r w:rsidRPr="00030240">
        <w:rPr>
          <w:i/>
        </w:rPr>
        <w:t>ест                        ТЕСТ</w:t>
      </w:r>
    </w:p>
    <w:p w:rsidR="00030240" w:rsidRPr="00030240" w:rsidRDefault="00030240" w:rsidP="00030240">
      <w:pPr>
        <w:numPr>
          <w:ilvl w:val="0"/>
          <w:numId w:val="4"/>
        </w:numPr>
        <w:suppressAutoHyphens/>
        <w:spacing w:after="0" w:line="240" w:lineRule="auto"/>
        <w:rPr>
          <w:i/>
        </w:rPr>
      </w:pPr>
      <w:r w:rsidRPr="00030240">
        <w:rPr>
          <w:i/>
        </w:rPr>
        <w:t xml:space="preserve">коррекционное занятие       </w:t>
      </w:r>
      <w:proofErr w:type="gramStart"/>
      <w:r w:rsidRPr="00030240">
        <w:rPr>
          <w:i/>
        </w:rPr>
        <w:t>КОРР</w:t>
      </w:r>
      <w:proofErr w:type="gramEnd"/>
    </w:p>
    <w:p w:rsidR="00030240" w:rsidRPr="00030240" w:rsidRDefault="00030240" w:rsidP="00030240">
      <w:pPr>
        <w:numPr>
          <w:ilvl w:val="0"/>
          <w:numId w:val="5"/>
        </w:numPr>
        <w:suppressAutoHyphens/>
        <w:spacing w:after="0" w:line="240" w:lineRule="auto"/>
        <w:rPr>
          <w:i/>
        </w:rPr>
      </w:pPr>
      <w:r w:rsidRPr="00030240">
        <w:rPr>
          <w:i/>
        </w:rPr>
        <w:t>диагностика                          ДИАГН</w:t>
      </w:r>
    </w:p>
    <w:p w:rsidR="00030240" w:rsidRPr="00030240" w:rsidRDefault="00030240" w:rsidP="00030240">
      <w:pPr>
        <w:numPr>
          <w:ilvl w:val="0"/>
          <w:numId w:val="5"/>
        </w:numPr>
        <w:suppressAutoHyphens/>
        <w:spacing w:after="0" w:line="240" w:lineRule="auto"/>
        <w:rPr>
          <w:i/>
        </w:rPr>
      </w:pPr>
      <w:r w:rsidRPr="00030240">
        <w:rPr>
          <w:i/>
        </w:rPr>
        <w:t>в седьмой колонке  - оборудование /дидактический материал/</w:t>
      </w:r>
    </w:p>
    <w:p w:rsidR="00030240" w:rsidRPr="00030240" w:rsidRDefault="00030240" w:rsidP="00030240">
      <w:pPr>
        <w:rPr>
          <w:i/>
        </w:rPr>
      </w:pPr>
    </w:p>
    <w:p w:rsidR="00030240" w:rsidRPr="00030240" w:rsidRDefault="00030240" w:rsidP="00030240">
      <w:pPr>
        <w:rPr>
          <w:i/>
        </w:rPr>
      </w:pPr>
    </w:p>
    <w:p w:rsidR="00030240" w:rsidRPr="00030240" w:rsidRDefault="00030240" w:rsidP="00030240">
      <w:pPr>
        <w:rPr>
          <w:i/>
        </w:rPr>
      </w:pPr>
    </w:p>
    <w:p w:rsidR="00030240" w:rsidRDefault="00030240" w:rsidP="00030240"/>
    <w:p w:rsidR="0007704D" w:rsidRDefault="0007704D">
      <w:pPr>
        <w:rPr>
          <w:i/>
        </w:rPr>
      </w:pPr>
    </w:p>
    <w:p w:rsidR="00ED47D4" w:rsidRPr="00ED47D4" w:rsidRDefault="00ED47D4">
      <w:pPr>
        <w:rPr>
          <w:i/>
        </w:rPr>
      </w:pPr>
    </w:p>
    <w:sectPr w:rsidR="00ED47D4" w:rsidRPr="00ED47D4" w:rsidSect="00CC40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OpenSymbol" w:hAnsi="OpenSymbol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>
    <w:nsid w:val="00000005"/>
    <w:multiLevelType w:val="singleLevel"/>
    <w:tmpl w:val="00000005"/>
    <w:name w:val="WW8Num5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OpenSymbol" w:hAnsi="OpenSymbol"/>
      </w:rPr>
    </w:lvl>
  </w:abstractNum>
  <w:abstractNum w:abstractNumId="4">
    <w:nsid w:val="030F7A68"/>
    <w:multiLevelType w:val="hybridMultilevel"/>
    <w:tmpl w:val="98FED6EC"/>
    <w:lvl w:ilvl="0" w:tplc="0419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  <w:lvlOverride w:ilvl="0"/>
  </w:num>
  <w:num w:numId="3">
    <w:abstractNumId w:val="0"/>
    <w:lvlOverride w:ilvl="0"/>
  </w:num>
  <w:num w:numId="4">
    <w:abstractNumId w:val="3"/>
    <w:lvlOverride w:ilvl="0"/>
  </w:num>
  <w:num w:numId="5">
    <w:abstractNumId w:val="1"/>
    <w:lvlOverride w:ilv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isplayBackgroundShape/>
  <w:proofState w:spelling="clean" w:grammar="clean"/>
  <w:defaultTabStop w:val="708"/>
  <w:characterSpacingControl w:val="doNotCompress"/>
  <w:compat/>
  <w:rsids>
    <w:rsidRoot w:val="00BE55C2"/>
    <w:rsid w:val="00030240"/>
    <w:rsid w:val="0007704D"/>
    <w:rsid w:val="002C06E5"/>
    <w:rsid w:val="002D513E"/>
    <w:rsid w:val="00360F29"/>
    <w:rsid w:val="00A13EA7"/>
    <w:rsid w:val="00BE55C2"/>
    <w:rsid w:val="00CC407F"/>
    <w:rsid w:val="00ED47D4"/>
    <w:rsid w:val="00F974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ru v:ext="edit" colors="#f9c"/>
      <o:colormenu v:ext="edit" fillcolor="#f9c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0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D47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60F2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47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ткрытая">
      <a:majorFont>
        <a:latin typeface="Lucida Sans Unicode"/>
        <a:ea typeface=""/>
        <a:cs typeface=""/>
        <a:font script="Jpan" typeface="ＭＳ Ｐゴシック"/>
        <a:font script="Hang" typeface="맑은 고딕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Uigh" typeface="Microsoft Uighur"/>
      </a:majorFont>
      <a:minorFont>
        <a:latin typeface="Lucida Sans Unicode"/>
        <a:ea typeface=""/>
        <a:cs typeface=""/>
        <a:font script="Jpan" typeface="ＭＳ Ｐゴシック"/>
        <a:font script="Hang" typeface="맑은 고딕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Uigh" typeface="Microsoft Uighur"/>
      </a:minorFont>
    </a:fontScheme>
    <a:fmtScheme name="Бумажная">
      <a:fillStyleLst>
        <a:solidFill>
          <a:schemeClr val="phClr"/>
        </a:solidFill>
        <a:blipFill>
          <a:blip xmlns:r="http://schemas.openxmlformats.org/officeDocument/2006/relationships" r:embed="rId1">
            <a:duotone>
              <a:schemeClr val="phClr">
                <a:shade val="63000"/>
                <a:tint val="82000"/>
              </a:schemeClr>
              <a:schemeClr val="phClr">
                <a:tint val="10000"/>
                <a:satMod val="400000"/>
              </a:schemeClr>
            </a:duotone>
          </a:blip>
          <a:tile tx="0" ty="0" sx="40000" sy="40000" flip="none" algn="tl"/>
        </a:blipFill>
        <a:blipFill>
          <a:blip xmlns:r="http://schemas.openxmlformats.org/officeDocument/2006/relationships" r:embed="rId1">
            <a:duotone>
              <a:schemeClr val="phClr">
                <a:shade val="40000"/>
              </a:schemeClr>
              <a:schemeClr val="phClr">
                <a:tint val="42000"/>
              </a:schemeClr>
            </a:duotone>
          </a:blip>
          <a:tile tx="0" ty="0" sx="40000" sy="40000" flip="none" algn="tl"/>
        </a:blipFill>
      </a:fillStyleLst>
      <a:lnStyleLst>
        <a:ln w="127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635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95000" rotWithShape="0">
              <a:srgbClr val="000000">
                <a:alpha val="50000"/>
              </a:srgbClr>
            </a:outerShdw>
            <a:softEdge rad="12700"/>
          </a:effectLst>
        </a:effectStyle>
        <a:effectStyle>
          <a:effectLst>
            <a:outerShdw blurRad="95000" rotWithShape="0">
              <a:srgbClr val="000000">
                <a:alpha val="50000"/>
              </a:srgbClr>
            </a:outerShdw>
            <a:softEdge rad="12700"/>
          </a:effectLst>
        </a:effectStyle>
        <a:effectStyle>
          <a:effectLst>
            <a:outerShdw blurRad="95000" algn="tl" rotWithShape="0">
              <a:srgbClr val="000000">
                <a:alpha val="50000"/>
              </a:srgbClr>
            </a:outerShdw>
          </a:effectLst>
          <a:scene3d>
            <a:camera prst="orthographicFront"/>
            <a:lightRig rig="soft" dir="t">
              <a:rot lat="0" lon="0" rev="18000000"/>
            </a:lightRig>
          </a:scene3d>
          <a:sp3d prstMaterial="dkEdge">
            <a:bevelT w="73660" h="44450" prst="riblet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F4929C-34F3-4B8B-88DB-91AC83617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334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6</cp:revision>
  <dcterms:created xsi:type="dcterms:W3CDTF">2011-02-12T13:34:00Z</dcterms:created>
  <dcterms:modified xsi:type="dcterms:W3CDTF">2011-03-12T09:44:00Z</dcterms:modified>
</cp:coreProperties>
</file>