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798" w:rsidRDefault="00E83798" w:rsidP="00CE2F2B">
      <w:pPr>
        <w:pStyle w:val="a3"/>
      </w:pPr>
      <w:r>
        <w:t>Как отвечать на вопросы детей?</w:t>
      </w:r>
    </w:p>
    <w:p w:rsidR="00E83798" w:rsidRDefault="00E83798" w:rsidP="00E83798"/>
    <w:p w:rsidR="00E83798" w:rsidRPr="00CE2F2B" w:rsidRDefault="00E83798" w:rsidP="00E83798">
      <w:pPr>
        <w:rPr>
          <w:rStyle w:val="a5"/>
        </w:rPr>
      </w:pPr>
      <w:r w:rsidRPr="00CE2F2B">
        <w:rPr>
          <w:rStyle w:val="a5"/>
        </w:rPr>
        <w:t xml:space="preserve"> Издавна вопросы ребенка считались основной формой проявления любознательности, познавательных интересов. Дети задают </w:t>
      </w:r>
      <w:proofErr w:type="gramStart"/>
      <w:r w:rsidRPr="00CE2F2B">
        <w:rPr>
          <w:rStyle w:val="a5"/>
        </w:rPr>
        <w:t>их</w:t>
      </w:r>
      <w:proofErr w:type="gramEnd"/>
      <w:r w:rsidRPr="00CE2F2B">
        <w:rPr>
          <w:rStyle w:val="a5"/>
        </w:rPr>
        <w:t xml:space="preserve"> когда испытывают недостаток в знаниях, стремятся их пополнить, уточнить, приобрести новые.</w:t>
      </w:r>
    </w:p>
    <w:p w:rsidR="00E83798" w:rsidRPr="00CE2F2B" w:rsidRDefault="00E83798" w:rsidP="00E83798">
      <w:pPr>
        <w:rPr>
          <w:rStyle w:val="a5"/>
        </w:rPr>
      </w:pPr>
      <w:r w:rsidRPr="00CE2F2B">
        <w:rPr>
          <w:rStyle w:val="a5"/>
        </w:rPr>
        <w:t>В свое время А.М.Горький замечал, что умение толково ответить на вопрос ребенка - большое искусство. Как же отвечать на вопросы ребенка?</w:t>
      </w:r>
    </w:p>
    <w:p w:rsidR="00E83798" w:rsidRPr="00CE2F2B" w:rsidRDefault="00E83798" w:rsidP="00E83798">
      <w:pPr>
        <w:rPr>
          <w:rStyle w:val="a5"/>
        </w:rPr>
      </w:pPr>
      <w:r w:rsidRPr="00CE2F2B">
        <w:rPr>
          <w:rStyle w:val="a5"/>
        </w:rPr>
        <w:t>Помните, что ребенок задает вопрос не всякому взрослому, а лишь тому, кто завоевал его доверие. Он рано начинает понимать, что взрослые по-разному относятся к его вопросам. Чаще он обращается к тому, кто, внимательно выслушав его, отвечает серьезно и интересно. Отсюда важнейшее требование к ответам на детские вопросы - уважительное, бережное отношение к ним.</w:t>
      </w:r>
    </w:p>
    <w:p w:rsidR="00E83798" w:rsidRPr="00CE2F2B" w:rsidRDefault="00E83798" w:rsidP="00E83798">
      <w:pPr>
        <w:rPr>
          <w:rStyle w:val="a5"/>
        </w:rPr>
      </w:pPr>
      <w:r w:rsidRPr="00CE2F2B">
        <w:rPr>
          <w:rStyle w:val="a5"/>
        </w:rPr>
        <w:t>Вникните в мотив вопроса, постарайтесь понять, что побудило ребенка задать его. Часто вопрос по форме познавательный, но он служит для ребенка поводом вызвать взрослого на общение, привлечь к своему эмоциональному состоянию.</w:t>
      </w:r>
    </w:p>
    <w:p w:rsidR="00E83798" w:rsidRPr="00CE2F2B" w:rsidRDefault="00E83798" w:rsidP="00E83798">
      <w:pPr>
        <w:rPr>
          <w:rStyle w:val="a5"/>
        </w:rPr>
      </w:pPr>
      <w:r w:rsidRPr="00CE2F2B">
        <w:rPr>
          <w:rStyle w:val="a5"/>
        </w:rPr>
        <w:t>На познавательный вопрос надо отвечать так, чтобы не погасить искорку детской любознательности, а, напротив, разжечь из нее незатухающее пламя. А что гасит детскую любознательность? Длинные исчерпывающие ответы взрослых, которые не дают простора для собственных размышлений, фантазий, сомнений. Итак, следующее требование - краткость и определенность ответа. Следует учитывать уровень умственного развития ребенка, обращаться к его жизненному опыту.</w:t>
      </w:r>
    </w:p>
    <w:p w:rsidR="00E83798" w:rsidRPr="00CE2F2B" w:rsidRDefault="00E83798" w:rsidP="00E83798">
      <w:pPr>
        <w:rPr>
          <w:rStyle w:val="a5"/>
        </w:rPr>
      </w:pPr>
      <w:r w:rsidRPr="00CE2F2B">
        <w:rPr>
          <w:rStyle w:val="a5"/>
        </w:rPr>
        <w:t>Не бойтесь, если после вашего ответа не все будет понятно ребенку до конца. Что-то он уяснил, в чем-то разобрался, но новые знания, которые вы ему сообщили, влекут за собой и новые вопросы.</w:t>
      </w:r>
    </w:p>
    <w:p w:rsidR="00E83798" w:rsidRPr="00CE2F2B" w:rsidRDefault="00E83798" w:rsidP="00E83798">
      <w:pPr>
        <w:rPr>
          <w:rStyle w:val="a5"/>
        </w:rPr>
      </w:pPr>
      <w:proofErr w:type="gramStart"/>
      <w:r w:rsidRPr="00CE2F2B">
        <w:rPr>
          <w:rStyle w:val="a5"/>
        </w:rPr>
        <w:t>Почаще</w:t>
      </w:r>
      <w:proofErr w:type="gramEnd"/>
      <w:r w:rsidRPr="00CE2F2B">
        <w:rPr>
          <w:rStyle w:val="a5"/>
        </w:rPr>
        <w:t xml:space="preserve"> задавайте ребенку встречные вопросы типа: "А ты как думаешь", предлагайте подумать вместе, вовлекайте его в беседу, в ходе которой совместными усилиями ищите ответ.</w:t>
      </w:r>
    </w:p>
    <w:p w:rsidR="00E83798" w:rsidRPr="00CE2F2B" w:rsidRDefault="00E83798" w:rsidP="00E83798">
      <w:pPr>
        <w:rPr>
          <w:rStyle w:val="a5"/>
        </w:rPr>
      </w:pPr>
      <w:r w:rsidRPr="00CE2F2B">
        <w:rPr>
          <w:rStyle w:val="a5"/>
        </w:rPr>
        <w:t>Не подавляйте ребенка "грузом" своих знаний, не торопитесь с ответом. Помните, что вы должны дать дошкольнику представление о том, что в мире много источников знаний, которыми ему предстоит овладеть. Предложите вместе поискать ответ в книге, пользуйтесь для этого справочниками, научно-популярной литературой, которой в последние годы выходит очень много, в том числе и для детей. Отправляйте малыша за ответом к тому взрослому, который может быть компетентен в данном вопросе. Используйте личный опыт других воспитанников группы для обмена мнениями, для коллективного поиска ответа.</w:t>
      </w:r>
    </w:p>
    <w:p w:rsidR="00E83798" w:rsidRPr="00CE2F2B" w:rsidRDefault="00E83798" w:rsidP="00E83798">
      <w:pPr>
        <w:rPr>
          <w:rStyle w:val="a5"/>
        </w:rPr>
      </w:pPr>
      <w:r w:rsidRPr="00CE2F2B">
        <w:rPr>
          <w:rStyle w:val="a5"/>
        </w:rPr>
        <w:t>Если вопрос ребенка связан с недостатком знаний, создайте условия, чтобы пробел был ликвидирован. Для этого можно организовать наблюдения или почитать ребенку подходящую книгу.</w:t>
      </w:r>
    </w:p>
    <w:p w:rsidR="00CE2F2B" w:rsidRPr="00CE2F2B" w:rsidRDefault="00E83798" w:rsidP="00E83798">
      <w:pPr>
        <w:rPr>
          <w:rStyle w:val="a5"/>
        </w:rPr>
      </w:pPr>
      <w:r w:rsidRPr="00CE2F2B">
        <w:rPr>
          <w:rStyle w:val="a5"/>
        </w:rPr>
        <w:t xml:space="preserve">К сожалению, это требование часто не соблюдается, когда взрослые отвечают на такие сложные для детей вопросы, которые касаются происхождения людей, исторического прошлого. </w:t>
      </w:r>
      <w:r w:rsidRPr="00CE2F2B">
        <w:rPr>
          <w:rStyle w:val="a5"/>
        </w:rPr>
        <w:lastRenderedPageBreak/>
        <w:t>Взрослые не всегда знают об особенностях формирования временных и пространственных представлений у дошкольников. В частности, дети не в состоянии понять временную протяженность многих</w:t>
      </w:r>
    </w:p>
    <w:p w:rsidR="00E83798" w:rsidRPr="00CE2F2B" w:rsidRDefault="00E83798" w:rsidP="00E83798">
      <w:pPr>
        <w:rPr>
          <w:rStyle w:val="a5"/>
        </w:rPr>
      </w:pPr>
      <w:r w:rsidRPr="00CE2F2B">
        <w:rPr>
          <w:rStyle w:val="a5"/>
        </w:rPr>
        <w:t xml:space="preserve">событий, в которых спрашивают. Учитывая это, достаточно ограничиться в ответе сообщением отдельных </w:t>
      </w:r>
      <w:proofErr w:type="gramStart"/>
      <w:r w:rsidRPr="00CE2F2B">
        <w:rPr>
          <w:rStyle w:val="a5"/>
        </w:rPr>
        <w:t>фактов об</w:t>
      </w:r>
      <w:proofErr w:type="gramEnd"/>
      <w:r w:rsidRPr="00CE2F2B">
        <w:rPr>
          <w:rStyle w:val="a5"/>
        </w:rPr>
        <w:t xml:space="preserve"> историческом событии, которое заинтересовало ребенка, не решаясь при этом дать их хронологическую последовательность.</w:t>
      </w:r>
    </w:p>
    <w:p w:rsidR="00E83798" w:rsidRPr="00CE2F2B" w:rsidRDefault="00E83798" w:rsidP="00E83798">
      <w:pPr>
        <w:rPr>
          <w:rStyle w:val="a5"/>
        </w:rPr>
      </w:pPr>
      <w:r w:rsidRPr="00CE2F2B">
        <w:rPr>
          <w:rStyle w:val="a5"/>
        </w:rPr>
        <w:t xml:space="preserve">Помните, что в дошкольные годы опасно превратить ребенка во всезнайку, </w:t>
      </w:r>
      <w:proofErr w:type="gramStart"/>
      <w:r w:rsidRPr="00CE2F2B">
        <w:rPr>
          <w:rStyle w:val="a5"/>
        </w:rPr>
        <w:t>которому</w:t>
      </w:r>
      <w:proofErr w:type="gramEnd"/>
      <w:r w:rsidRPr="00CE2F2B">
        <w:rPr>
          <w:rStyle w:val="a5"/>
        </w:rPr>
        <w:t xml:space="preserve"> кажется, что он обо всем слышал, все усвоил, а на деле просто много запомнил, но не понял. В результате у него снижаются острота и новизна восприятия знаний в последующие годы. </w:t>
      </w:r>
    </w:p>
    <w:p w:rsidR="00DB2935" w:rsidRPr="00CE2F2B" w:rsidRDefault="00DB2935" w:rsidP="00E83798">
      <w:pPr>
        <w:rPr>
          <w:rStyle w:val="a5"/>
        </w:rPr>
      </w:pPr>
    </w:p>
    <w:sectPr w:rsidR="00DB2935" w:rsidRPr="00CE2F2B" w:rsidSect="00DB29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83798"/>
    <w:rsid w:val="00B319DA"/>
    <w:rsid w:val="00CE2F2B"/>
    <w:rsid w:val="00DB2935"/>
    <w:rsid w:val="00E83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9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CE2F2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CE2F2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5">
    <w:name w:val="Strong"/>
    <w:basedOn w:val="a0"/>
    <w:uiPriority w:val="22"/>
    <w:qFormat/>
    <w:rsid w:val="00CE2F2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504</Words>
  <Characters>2878</Characters>
  <Application>Microsoft Office Word</Application>
  <DocSecurity>0</DocSecurity>
  <Lines>23</Lines>
  <Paragraphs>6</Paragraphs>
  <ScaleCrop>false</ScaleCrop>
  <Company/>
  <LinksUpToDate>false</LinksUpToDate>
  <CharactersWithSpaces>3376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4</cp:revision>
  <dcterms:created xsi:type="dcterms:W3CDTF">2011-09-29T18:38:00Z</dcterms:created>
  <dcterms:modified xsi:type="dcterms:W3CDTF">2012-08-31T10:02:00Z</dcterms:modified>
</cp:coreProperties>
</file>