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559" w:rsidRPr="00E64559" w:rsidRDefault="00E64559" w:rsidP="00E64559">
      <w:pPr>
        <w:spacing w:after="60" w:line="240" w:lineRule="auto"/>
        <w:outlineLvl w:val="0"/>
        <w:rPr>
          <w:rFonts w:ascii="Trebuchet MS" w:eastAsia="Times New Roman" w:hAnsi="Trebuchet MS" w:cs="Times New Roman"/>
          <w:b/>
          <w:bCs/>
          <w:kern w:val="36"/>
          <w:sz w:val="38"/>
          <w:szCs w:val="38"/>
          <w:lang w:eastAsia="ru-RU"/>
        </w:rPr>
      </w:pPr>
      <w:r w:rsidRPr="00E64559">
        <w:rPr>
          <w:rFonts w:ascii="Trebuchet MS" w:eastAsia="Times New Roman" w:hAnsi="Trebuchet MS" w:cs="Times New Roman"/>
          <w:b/>
          <w:bCs/>
          <w:kern w:val="36"/>
          <w:sz w:val="38"/>
          <w:szCs w:val="38"/>
          <w:lang w:eastAsia="ru-RU"/>
        </w:rPr>
        <w:t>Воспитание детей: разные взгляды</w:t>
      </w:r>
    </w:p>
    <w:p w:rsidR="00E64559" w:rsidRPr="00E64559" w:rsidRDefault="00E64559" w:rsidP="00E64559">
      <w:pPr>
        <w:shd w:val="clear" w:color="auto" w:fill="F0F0F0"/>
        <w:spacing w:after="0" w:line="240" w:lineRule="auto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E64559">
        <w:rPr>
          <w:rFonts w:ascii="Arial" w:eastAsia="Times New Roman" w:hAnsi="Arial" w:cs="Arial"/>
          <w:noProof/>
          <w:color w:val="464646"/>
          <w:sz w:val="21"/>
          <w:szCs w:val="21"/>
          <w:lang w:eastAsia="ru-RU"/>
        </w:rPr>
        <w:drawing>
          <wp:inline distT="0" distB="0" distL="0" distR="0" wp14:anchorId="76E0706E" wp14:editId="1B462BF1">
            <wp:extent cx="2857500" cy="1428750"/>
            <wp:effectExtent l="0" t="0" r="0" b="0"/>
            <wp:docPr id="1" name="Рисунок 1" descr="Воспитание детей: разные взгля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спитание детей: разные взгляды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559" w:rsidRPr="00BD6F35" w:rsidRDefault="00E64559" w:rsidP="00E64559">
      <w:pPr>
        <w:shd w:val="clear" w:color="auto" w:fill="F0F0F0"/>
        <w:spacing w:after="0" w:line="240" w:lineRule="auto"/>
        <w:jc w:val="both"/>
        <w:rPr>
          <w:rStyle w:val="a5"/>
        </w:rPr>
      </w:pPr>
      <w:r w:rsidRPr="00BD6F35">
        <w:rPr>
          <w:rStyle w:val="a5"/>
        </w:rPr>
        <w:t>Наверное, многие супружеские пары приходили к выводу: «Какие же мы разные!». Причем это касалось многих вопросов, в том числе и вопросов воспитания детей. А хорошо ли это? Хорошо ли то, что родители имеют разные взгляды, разные подходы к воспитанию и развитию своих детей. Может быть, лучше, как говорится, быть одной командой, проповедовать одни и те же принципы? Давайте разберемся на примерах.</w:t>
      </w:r>
      <w:r w:rsidRPr="00BD6F35">
        <w:rPr>
          <w:rStyle w:val="a5"/>
        </w:rPr>
        <w:br/>
      </w:r>
      <w:r w:rsidRPr="00BD6F35">
        <w:rPr>
          <w:rStyle w:val="a5"/>
        </w:rPr>
        <w:br/>
        <w:t>Первый пример</w:t>
      </w:r>
      <w:proofErr w:type="gramStart"/>
      <w:r w:rsidRPr="00BD6F35">
        <w:rPr>
          <w:rStyle w:val="a5"/>
        </w:rPr>
        <w:br/>
      </w:r>
      <w:r w:rsidRPr="00BD6F35">
        <w:rPr>
          <w:rStyle w:val="a5"/>
        </w:rPr>
        <w:br/>
        <w:t>Р</w:t>
      </w:r>
      <w:proofErr w:type="gramEnd"/>
      <w:r w:rsidRPr="00BD6F35">
        <w:rPr>
          <w:rStyle w:val="a5"/>
        </w:rPr>
        <w:t>ано или поздно ребенок начинает задавать родителям различные вопросы. Чем старше дитя, тем более серьезными вопросами оно озадачивает родителей. От вопросов типа: «Что это такое?», ребенок довольно быстро переходит к вопросам типа: «Откуда берутся дети?» или «Почему луна не падает на землю?».</w:t>
      </w:r>
      <w:r w:rsidRPr="00BD6F35">
        <w:rPr>
          <w:rStyle w:val="a5"/>
        </w:rPr>
        <w:br/>
      </w:r>
      <w:r w:rsidRPr="00BD6F35">
        <w:rPr>
          <w:rStyle w:val="a5"/>
        </w:rPr>
        <w:br/>
        <w:t xml:space="preserve">Как ведут себя в этих ситуациях родители? Кто-то начинает сам объяснять ребенку, сам пытается дать ему ответ. Иногда покупаются </w:t>
      </w:r>
      <w:proofErr w:type="gramStart"/>
      <w:r w:rsidRPr="00BD6F35">
        <w:rPr>
          <w:rStyle w:val="a5"/>
        </w:rPr>
        <w:t>книги</w:t>
      </w:r>
      <w:proofErr w:type="gramEnd"/>
      <w:r w:rsidRPr="00BD6F35">
        <w:rPr>
          <w:rStyle w:val="a5"/>
        </w:rPr>
        <w:t xml:space="preserve"> и данный вопрос старательно разбирается вместе с ребенком. Так или иначе, ответ находится.</w:t>
      </w:r>
      <w:r w:rsidRPr="00BD6F35">
        <w:rPr>
          <w:rStyle w:val="a5"/>
        </w:rPr>
        <w:br/>
      </w:r>
      <w:r w:rsidRPr="00BD6F35">
        <w:rPr>
          <w:rStyle w:val="a5"/>
        </w:rPr>
        <w:br/>
        <w:t>Кто-то из родителей невозмутимо скажет, что ты уже взрослый и пора тебе самому разобраться в этом вопросе, а для помощи можешь прочитать книги. В такой ситуации нет уверенности, что ребенок найдет ответ на свой вопрос.</w:t>
      </w:r>
      <w:r w:rsidRPr="00BD6F35">
        <w:rPr>
          <w:rStyle w:val="a5"/>
        </w:rPr>
        <w:br/>
      </w:r>
      <w:r w:rsidRPr="00BD6F35">
        <w:rPr>
          <w:rStyle w:val="a5"/>
        </w:rPr>
        <w:br/>
        <w:t>Разные подходы? Абсолютно. Какой из них плох, а какой хорош? Как это ни странно, но однозначного ответа нет. Давайте рассмотрим каждый из подходов более подробно.</w:t>
      </w:r>
      <w:r w:rsidRPr="00BD6F35">
        <w:rPr>
          <w:rStyle w:val="a5"/>
        </w:rPr>
        <w:br/>
      </w:r>
      <w:r w:rsidRPr="00BD6F35">
        <w:rPr>
          <w:rStyle w:val="a5"/>
        </w:rPr>
        <w:br/>
        <w:t>В случае, когда родители сами отвечают на вопросы детей, сами им объясняют непонятные моменты, волей-неволей происходит подъем авторитета родителя в глазах ребенка: «</w:t>
      </w:r>
      <w:proofErr w:type="spellStart"/>
      <w:r w:rsidRPr="00BD6F35">
        <w:rPr>
          <w:rStyle w:val="a5"/>
        </w:rPr>
        <w:t>Вау</w:t>
      </w:r>
      <w:proofErr w:type="spellEnd"/>
      <w:r w:rsidRPr="00BD6F35">
        <w:rPr>
          <w:rStyle w:val="a5"/>
        </w:rPr>
        <w:t>, какой папа (мама) умный!» Ребенок чувствует, в том числе, и некую защищенность со стороны родителей. Ведь среди вопросов могут быть и скрытые проблемы. А родители их разрешили. У ребенка присутствует прекрасное чувство защищенности. Он спокоен и уравновешен.</w:t>
      </w:r>
      <w:r w:rsidRPr="00BD6F35">
        <w:rPr>
          <w:rStyle w:val="a5"/>
        </w:rPr>
        <w:br/>
      </w:r>
      <w:r w:rsidRPr="00BD6F35">
        <w:rPr>
          <w:rStyle w:val="a5"/>
        </w:rPr>
        <w:br/>
        <w:t>В случае, когда его отправляют самого искать ответ на свой вопрос, у него вырабатывается самостоятельность, вырабатывается способность искать решения в различных ситуациях. Чего нельзя сказать о первом подходе. К тому же, если ребенка действительно интересует ответ на заданный им вопрос, то он сам способен найти ответ. Если он его не нашел, значит, не так интересно. Родители же в этом случае могут выявить склонности ребенка к чему-то, например, к технике, к естествознанию и т.д.</w:t>
      </w:r>
      <w:r w:rsidRPr="00BD6F35">
        <w:rPr>
          <w:rStyle w:val="a5"/>
        </w:rPr>
        <w:br/>
      </w:r>
      <w:r w:rsidRPr="00BD6F35">
        <w:rPr>
          <w:rStyle w:val="a5"/>
        </w:rPr>
        <w:br/>
        <w:t>Второй пример</w:t>
      </w:r>
      <w:proofErr w:type="gramStart"/>
      <w:r w:rsidRPr="00BD6F35">
        <w:rPr>
          <w:rStyle w:val="a5"/>
        </w:rPr>
        <w:br/>
      </w:r>
      <w:r w:rsidRPr="00BD6F35">
        <w:rPr>
          <w:rStyle w:val="a5"/>
        </w:rPr>
        <w:br/>
        <w:t>П</w:t>
      </w:r>
      <w:proofErr w:type="gramEnd"/>
      <w:r w:rsidRPr="00BD6F35">
        <w:rPr>
          <w:rStyle w:val="a5"/>
        </w:rPr>
        <w:t>очти все дети – непоседы. Они много играют, бегают, падают. И вот ребенок получил очередную ссадину, ушиб, у него течет кровь.</w:t>
      </w:r>
      <w:r w:rsidRPr="00BD6F35">
        <w:rPr>
          <w:rStyle w:val="a5"/>
        </w:rPr>
        <w:br/>
      </w:r>
      <w:r w:rsidRPr="00BD6F35">
        <w:rPr>
          <w:rStyle w:val="a5"/>
        </w:rPr>
        <w:br/>
        <w:t xml:space="preserve">Как ведут себя родители? Одни бросают всё и мчатся на помощь. Для них произошла страшная трагедия. Они готовы на все, чтобы помочь своему ребенку, которого успокаивают, </w:t>
      </w:r>
      <w:r w:rsidRPr="00BD6F35">
        <w:rPr>
          <w:rStyle w:val="a5"/>
        </w:rPr>
        <w:lastRenderedPageBreak/>
        <w:t>накладывают различные повязки и т.д.</w:t>
      </w:r>
      <w:r w:rsidRPr="00BD6F35">
        <w:rPr>
          <w:rStyle w:val="a5"/>
        </w:rPr>
        <w:br/>
      </w:r>
      <w:r w:rsidRPr="00BD6F35">
        <w:rPr>
          <w:rStyle w:val="a5"/>
        </w:rPr>
        <w:br/>
        <w:t xml:space="preserve">Другие смотрят </w:t>
      </w:r>
      <w:proofErr w:type="gramStart"/>
      <w:r w:rsidRPr="00BD6F35">
        <w:rPr>
          <w:rStyle w:val="a5"/>
        </w:rPr>
        <w:t>на</w:t>
      </w:r>
      <w:proofErr w:type="gramEnd"/>
      <w:r w:rsidRPr="00BD6F35">
        <w:rPr>
          <w:rStyle w:val="a5"/>
        </w:rPr>
        <w:t xml:space="preserve"> </w:t>
      </w:r>
      <w:proofErr w:type="gramStart"/>
      <w:r w:rsidRPr="00BD6F35">
        <w:rPr>
          <w:rStyle w:val="a5"/>
        </w:rPr>
        <w:t>отпрыска</w:t>
      </w:r>
      <w:proofErr w:type="gramEnd"/>
      <w:r w:rsidRPr="00BD6F35">
        <w:rPr>
          <w:rStyle w:val="a5"/>
        </w:rPr>
        <w:t xml:space="preserve"> и просят его: молча подняться, потерпеть, ведь ничего страшного не произошло, и отправиться домой для самостоятельной обработки раны. Для мальчиков обычно еще добавляют: «Терпи, ты же мужчина». Для девочек часто добавляют: «Принцессы не плачут».</w:t>
      </w:r>
      <w:r w:rsidRPr="00BD6F35">
        <w:rPr>
          <w:rStyle w:val="a5"/>
        </w:rPr>
        <w:br/>
      </w:r>
      <w:r w:rsidRPr="00BD6F35">
        <w:rPr>
          <w:rStyle w:val="a5"/>
        </w:rPr>
        <w:br/>
        <w:t>И опять абсолютно разные подходы. И опять нельзя сказать, который из них лучше. В первом случае ребенок чувствует, что его любят, что о нем заботятся, ему спокойно, и про рану быстро</w:t>
      </w:r>
    </w:p>
    <w:p w:rsidR="006B5FA1" w:rsidRPr="00BD6F35" w:rsidRDefault="00E64559" w:rsidP="00E64559">
      <w:pPr>
        <w:rPr>
          <w:rStyle w:val="a5"/>
        </w:rPr>
      </w:pPr>
      <w:r w:rsidRPr="00BD6F35">
        <w:rPr>
          <w:rStyle w:val="a5"/>
        </w:rPr>
        <w:t>забывается.</w:t>
      </w:r>
      <w:r w:rsidRPr="00BD6F35">
        <w:rPr>
          <w:rStyle w:val="a5"/>
        </w:rPr>
        <w:br/>
      </w:r>
      <w:r w:rsidRPr="00BD6F35">
        <w:rPr>
          <w:rStyle w:val="a5"/>
        </w:rPr>
        <w:br/>
        <w:t>Во втором случае ребенка учат терпению и стойкости. Учат тому, что по пустякам расстраиваться и тем более плакать не нужно. Все эти ссадины, раны – это простая обыденная ситуация, да, неприятная, но ее просто нужно пережить и двигаться дальше.</w:t>
      </w:r>
      <w:r w:rsidRPr="00BD6F35">
        <w:rPr>
          <w:rStyle w:val="a5"/>
        </w:rPr>
        <w:br/>
      </w:r>
      <w:r w:rsidRPr="00BD6F35">
        <w:rPr>
          <w:rStyle w:val="a5"/>
        </w:rPr>
        <w:br/>
        <w:t>Выводы</w:t>
      </w:r>
      <w:bookmarkStart w:id="0" w:name="_GoBack"/>
      <w:bookmarkEnd w:id="0"/>
      <w:proofErr w:type="gramStart"/>
      <w:r w:rsidRPr="00BD6F35">
        <w:rPr>
          <w:rStyle w:val="a5"/>
        </w:rPr>
        <w:br/>
      </w:r>
      <w:r w:rsidRPr="00BD6F35">
        <w:rPr>
          <w:rStyle w:val="a5"/>
        </w:rPr>
        <w:br/>
        <w:t>В</w:t>
      </w:r>
      <w:proofErr w:type="gramEnd"/>
      <w:r w:rsidRPr="00BD6F35">
        <w:rPr>
          <w:rStyle w:val="a5"/>
        </w:rPr>
        <w:t xml:space="preserve"> каждой рассмотренной ситуации разные подходы, но… они абсолютно не лишние. Кроме того, они прекрасно дополняют друг друга. Ведь ребенку нужна и ласка, и любовь, причем их внешнее проявление, чтобы ребенок это видел, чувствовал. Ребенку также нужна самостоятельность, твердость, любознательность. А как он этому научится, если не практически?</w:t>
      </w:r>
      <w:r w:rsidRPr="00BD6F35">
        <w:rPr>
          <w:rStyle w:val="a5"/>
        </w:rPr>
        <w:br/>
      </w:r>
      <w:r w:rsidRPr="00BD6F35">
        <w:rPr>
          <w:rStyle w:val="a5"/>
        </w:rPr>
        <w:br/>
        <w:t>Поэтому не так уж и плохо, что родители придерживаются разных подходов к воспитанию детей. Скорее всего, это даже хорошо для детей, у них есть все для полноценного развития.</w:t>
      </w:r>
      <w:r w:rsidRPr="00BD6F35">
        <w:rPr>
          <w:rStyle w:val="a5"/>
        </w:rPr>
        <w:br/>
      </w:r>
      <w:r w:rsidRPr="00BD6F35">
        <w:rPr>
          <w:rStyle w:val="a5"/>
        </w:rPr>
        <w:br/>
      </w:r>
      <w:r w:rsidR="00BD6F35" w:rsidRPr="00BD6F35">
        <w:rPr>
          <w:rStyle w:val="a5"/>
        </w:rPr>
        <w:t xml:space="preserve">Автор </w:t>
      </w:r>
      <w:proofErr w:type="spellStart"/>
      <w:r w:rsidR="00BD6F35" w:rsidRPr="00BD6F35">
        <w:rPr>
          <w:rStyle w:val="a5"/>
        </w:rPr>
        <w:t>статьи</w:t>
      </w:r>
      <w:proofErr w:type="gramStart"/>
      <w:r w:rsidR="00BD6F35" w:rsidRPr="00BD6F35">
        <w:rPr>
          <w:rStyle w:val="a5"/>
        </w:rPr>
        <w:t>:Т</w:t>
      </w:r>
      <w:proofErr w:type="gramEnd"/>
      <w:r w:rsidR="00BD6F35" w:rsidRPr="00BD6F35">
        <w:rPr>
          <w:rStyle w:val="a5"/>
        </w:rPr>
        <w:t>атьяна</w:t>
      </w:r>
      <w:proofErr w:type="spellEnd"/>
    </w:p>
    <w:sectPr w:rsidR="006B5FA1" w:rsidRPr="00BD6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438"/>
    <w:rsid w:val="006B5FA1"/>
    <w:rsid w:val="00957438"/>
    <w:rsid w:val="00BD6F35"/>
    <w:rsid w:val="00E6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4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4559"/>
    <w:rPr>
      <w:rFonts w:ascii="Tahoma" w:hAnsi="Tahoma" w:cs="Tahoma"/>
      <w:sz w:val="16"/>
      <w:szCs w:val="16"/>
    </w:rPr>
  </w:style>
  <w:style w:type="character" w:styleId="a5">
    <w:name w:val="Intense Reference"/>
    <w:basedOn w:val="a0"/>
    <w:uiPriority w:val="32"/>
    <w:qFormat/>
    <w:rsid w:val="00BD6F35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4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4559"/>
    <w:rPr>
      <w:rFonts w:ascii="Tahoma" w:hAnsi="Tahoma" w:cs="Tahoma"/>
      <w:sz w:val="16"/>
      <w:szCs w:val="16"/>
    </w:rPr>
  </w:style>
  <w:style w:type="character" w:styleId="a5">
    <w:name w:val="Intense Reference"/>
    <w:basedOn w:val="a0"/>
    <w:uiPriority w:val="32"/>
    <w:qFormat/>
    <w:rsid w:val="00BD6F35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579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Филиппова</dc:creator>
  <cp:keywords/>
  <dc:description/>
  <cp:lastModifiedBy>татьяна Филиппова</cp:lastModifiedBy>
  <cp:revision>5</cp:revision>
  <dcterms:created xsi:type="dcterms:W3CDTF">2012-03-04T19:08:00Z</dcterms:created>
  <dcterms:modified xsi:type="dcterms:W3CDTF">2012-03-04T19:27:00Z</dcterms:modified>
</cp:coreProperties>
</file>